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F2" w:rsidRPr="003D4C37" w:rsidRDefault="006752F2" w:rsidP="00B86EF4">
      <w:pPr>
        <w:pStyle w:val="TOCHeading"/>
        <w:spacing w:line="240" w:lineRule="auto"/>
        <w:jc w:val="center"/>
        <w:rPr>
          <w:rFonts w:ascii="Calibri" w:hAnsi="Calibri" w:cs="Calibri"/>
          <w:color w:val="auto"/>
          <w:sz w:val="22"/>
          <w:szCs w:val="22"/>
        </w:rPr>
      </w:pPr>
      <w:r w:rsidRPr="003D4C37">
        <w:rPr>
          <w:rFonts w:ascii="Calibri" w:hAnsi="Calibri" w:cs="Calibri"/>
          <w:color w:val="auto"/>
          <w:sz w:val="22"/>
          <w:szCs w:val="22"/>
        </w:rPr>
        <w:t>TABLE OF CONTENTS</w:t>
      </w:r>
    </w:p>
    <w:p w:rsidR="0046301B" w:rsidRDefault="0046301B" w:rsidP="0046301B">
      <w:pPr>
        <w:pStyle w:val="TOC1"/>
      </w:pPr>
    </w:p>
    <w:p w:rsidR="00AE3477" w:rsidRPr="0046301B" w:rsidRDefault="0042084A" w:rsidP="0046301B">
      <w:pPr>
        <w:pStyle w:val="TOC1"/>
        <w:rPr>
          <w:noProof/>
        </w:rPr>
      </w:pPr>
      <w:r w:rsidRPr="003D4C37">
        <w:fldChar w:fldCharType="begin"/>
      </w:r>
      <w:r w:rsidR="006752F2" w:rsidRPr="003D4C37">
        <w:instrText xml:space="preserve"> TOC \o "1-3" \h \z \u </w:instrText>
      </w:r>
      <w:r w:rsidRPr="003D4C37">
        <w:fldChar w:fldCharType="separate"/>
      </w:r>
      <w:r w:rsidRPr="003D4C37">
        <w:fldChar w:fldCharType="begin"/>
      </w:r>
      <w:r w:rsidR="00E53F97" w:rsidRPr="003D4C37">
        <w:instrText xml:space="preserve"> TOC \o "1-3" \h \z \u </w:instrText>
      </w:r>
      <w:r w:rsidRPr="003D4C37">
        <w:fldChar w:fldCharType="separate"/>
      </w:r>
      <w:hyperlink w:anchor="_Toc425284759" w:history="1">
        <w:r w:rsidR="00AE3477" w:rsidRPr="005D5D54">
          <w:rPr>
            <w:rStyle w:val="Hyperlink"/>
            <w:rFonts w:cs="Calibri"/>
            <w:b/>
            <w:bCs/>
            <w:noProof/>
            <w:kern w:val="36"/>
          </w:rPr>
          <w:t>BALCONY and COMMON AREA POLICY</w:t>
        </w:r>
        <w:r w:rsidR="00AE3477">
          <w:rPr>
            <w:noProof/>
            <w:webHidden/>
          </w:rPr>
          <w:tab/>
        </w:r>
        <w:r w:rsidR="00D30664">
          <w:rPr>
            <w:noProof/>
            <w:webHidden/>
          </w:rPr>
          <w:t>4</w:t>
        </w:r>
      </w:hyperlink>
    </w:p>
    <w:p w:rsidR="00AE3477" w:rsidRDefault="00AE2C5D" w:rsidP="0046301B">
      <w:pPr>
        <w:pStyle w:val="TOC1"/>
        <w:rPr>
          <w:rFonts w:asciiTheme="minorHAnsi" w:eastAsiaTheme="minorEastAsia" w:hAnsiTheme="minorHAnsi" w:cstheme="minorBidi"/>
          <w:noProof/>
        </w:rPr>
      </w:pPr>
      <w:hyperlink w:anchor="_Toc425284760" w:history="1">
        <w:r w:rsidR="00AE3477" w:rsidRPr="005D5D54">
          <w:rPr>
            <w:rStyle w:val="Hyperlink"/>
            <w:rFonts w:cs="Calibri"/>
            <w:b/>
            <w:bCs/>
            <w:noProof/>
            <w:kern w:val="36"/>
          </w:rPr>
          <w:t>BICYCLES</w:t>
        </w:r>
        <w:r w:rsidR="00AE3477">
          <w:rPr>
            <w:noProof/>
            <w:webHidden/>
          </w:rPr>
          <w:tab/>
        </w:r>
        <w:r w:rsidR="00D30664">
          <w:rPr>
            <w:noProof/>
            <w:webHidden/>
          </w:rPr>
          <w:t>4</w:t>
        </w:r>
      </w:hyperlink>
    </w:p>
    <w:p w:rsidR="00AE3477" w:rsidRDefault="00AE2C5D" w:rsidP="0046301B">
      <w:pPr>
        <w:pStyle w:val="TOC1"/>
        <w:rPr>
          <w:rFonts w:asciiTheme="minorHAnsi" w:eastAsiaTheme="minorEastAsia" w:hAnsiTheme="minorHAnsi" w:cstheme="minorBidi"/>
          <w:noProof/>
        </w:rPr>
      </w:pPr>
      <w:hyperlink w:anchor="_Toc425284761" w:history="1">
        <w:r w:rsidR="00AE3477" w:rsidRPr="005D5D54">
          <w:rPr>
            <w:rStyle w:val="Hyperlink"/>
            <w:rFonts w:cs="Calibri"/>
            <w:b/>
            <w:bCs/>
            <w:noProof/>
            <w:kern w:val="36"/>
          </w:rPr>
          <w:t>BIRD FEEDING</w:t>
        </w:r>
        <w:r w:rsidR="00AE3477">
          <w:rPr>
            <w:noProof/>
            <w:webHidden/>
          </w:rPr>
          <w:tab/>
        </w:r>
        <w:r w:rsidR="00D30664">
          <w:rPr>
            <w:noProof/>
            <w:webHidden/>
          </w:rPr>
          <w:t>4</w:t>
        </w:r>
      </w:hyperlink>
    </w:p>
    <w:p w:rsidR="00AE3477" w:rsidRDefault="00AE2C5D" w:rsidP="0046301B">
      <w:pPr>
        <w:pStyle w:val="TOC1"/>
        <w:rPr>
          <w:rFonts w:asciiTheme="minorHAnsi" w:eastAsiaTheme="minorEastAsia" w:hAnsiTheme="minorHAnsi" w:cstheme="minorBidi"/>
          <w:noProof/>
        </w:rPr>
      </w:pPr>
      <w:hyperlink w:anchor="_Toc425284762" w:history="1">
        <w:r w:rsidR="00AE3477" w:rsidRPr="005D5D54">
          <w:rPr>
            <w:rStyle w:val="Hyperlink"/>
            <w:rFonts w:cs="Calibri"/>
            <w:b/>
            <w:bCs/>
            <w:noProof/>
            <w:kern w:val="36"/>
          </w:rPr>
          <w:t>CONTRACTORS, ALTERATIONS AND REMODELING WITHIN INDIVIDUAL UNITS</w:t>
        </w:r>
        <w:r w:rsidR="00AE3477">
          <w:rPr>
            <w:noProof/>
            <w:webHidden/>
          </w:rPr>
          <w:tab/>
        </w:r>
        <w:r w:rsidR="00D30664">
          <w:rPr>
            <w:noProof/>
            <w:webHidden/>
          </w:rPr>
          <w:t>4</w:t>
        </w:r>
      </w:hyperlink>
    </w:p>
    <w:p w:rsidR="00AE3477" w:rsidRDefault="00AE2C5D" w:rsidP="0046301B">
      <w:pPr>
        <w:pStyle w:val="TOC1"/>
        <w:rPr>
          <w:rFonts w:asciiTheme="minorHAnsi" w:eastAsiaTheme="minorEastAsia" w:hAnsiTheme="minorHAnsi" w:cstheme="minorBidi"/>
          <w:noProof/>
        </w:rPr>
      </w:pPr>
      <w:hyperlink w:anchor="_Toc425284763" w:history="1">
        <w:r w:rsidR="00AE3477" w:rsidRPr="005D5D54">
          <w:rPr>
            <w:rStyle w:val="Hyperlink"/>
            <w:rFonts w:cs="Calibri"/>
            <w:b/>
            <w:bCs/>
            <w:noProof/>
            <w:kern w:val="36"/>
          </w:rPr>
          <w:t>DISASTER PREPAREDNESS</w:t>
        </w:r>
        <w:r w:rsidR="00AE3477">
          <w:rPr>
            <w:noProof/>
            <w:webHidden/>
          </w:rPr>
          <w:tab/>
        </w:r>
        <w:r w:rsidR="00D30664">
          <w:rPr>
            <w:noProof/>
            <w:webHidden/>
          </w:rPr>
          <w:t>5</w:t>
        </w:r>
      </w:hyperlink>
    </w:p>
    <w:p w:rsidR="00AE3477" w:rsidRDefault="00AE2C5D">
      <w:pPr>
        <w:pStyle w:val="TOC2"/>
        <w:rPr>
          <w:rFonts w:asciiTheme="minorHAnsi" w:eastAsiaTheme="minorEastAsia" w:hAnsiTheme="minorHAnsi" w:cstheme="minorBidi"/>
          <w:noProof/>
        </w:rPr>
      </w:pPr>
      <w:hyperlink w:anchor="_Toc425284764" w:history="1">
        <w:r w:rsidR="00AE3477" w:rsidRPr="005D5D54">
          <w:rPr>
            <w:rStyle w:val="Hyperlink"/>
            <w:rFonts w:cs="Calibri"/>
            <w:b/>
            <w:caps/>
            <w:noProof/>
            <w:spacing w:val="24"/>
            <w:kern w:val="36"/>
          </w:rPr>
          <w:t>Door Installations</w:t>
        </w:r>
        <w:r w:rsidR="00AE3477">
          <w:rPr>
            <w:noProof/>
            <w:webHidden/>
          </w:rPr>
          <w:tab/>
        </w:r>
        <w:r w:rsidR="00D30664">
          <w:rPr>
            <w:noProof/>
            <w:webHidden/>
          </w:rPr>
          <w:t>6</w:t>
        </w:r>
      </w:hyperlink>
    </w:p>
    <w:p w:rsidR="00AE3477" w:rsidRDefault="00AE2C5D" w:rsidP="0046301B">
      <w:pPr>
        <w:pStyle w:val="TOC1"/>
        <w:rPr>
          <w:rFonts w:asciiTheme="minorHAnsi" w:eastAsiaTheme="minorEastAsia" w:hAnsiTheme="minorHAnsi" w:cstheme="minorBidi"/>
          <w:noProof/>
        </w:rPr>
      </w:pPr>
      <w:hyperlink w:anchor="_Toc425284765" w:history="1">
        <w:r w:rsidR="00AE3477" w:rsidRPr="005D5D54">
          <w:rPr>
            <w:rStyle w:val="Hyperlink"/>
            <w:rFonts w:cs="Calibri"/>
            <w:b/>
            <w:bCs/>
            <w:noProof/>
            <w:kern w:val="36"/>
          </w:rPr>
          <w:t>ELEVATOR AND MOVING</w:t>
        </w:r>
        <w:r w:rsidR="00AE3477">
          <w:rPr>
            <w:noProof/>
            <w:webHidden/>
          </w:rPr>
          <w:tab/>
        </w:r>
        <w:r w:rsidR="00D30664">
          <w:rPr>
            <w:noProof/>
            <w:webHidden/>
          </w:rPr>
          <w:t>6</w:t>
        </w:r>
      </w:hyperlink>
    </w:p>
    <w:p w:rsidR="00AE3477" w:rsidRDefault="00AE2C5D" w:rsidP="0046301B">
      <w:pPr>
        <w:pStyle w:val="TOC1"/>
        <w:rPr>
          <w:rFonts w:asciiTheme="minorHAnsi" w:eastAsiaTheme="minorEastAsia" w:hAnsiTheme="minorHAnsi" w:cstheme="minorBidi"/>
          <w:noProof/>
        </w:rPr>
      </w:pPr>
      <w:hyperlink w:anchor="_Toc425284766" w:history="1">
        <w:r w:rsidR="00AE3477" w:rsidRPr="005D5D54">
          <w:rPr>
            <w:rStyle w:val="Hyperlink"/>
            <w:rFonts w:cs="Calibri"/>
            <w:b/>
            <w:bCs/>
            <w:noProof/>
            <w:kern w:val="36"/>
          </w:rPr>
          <w:t>ENFORCEMENT OF THE RULES AND REGULATIONS</w:t>
        </w:r>
        <w:r w:rsidR="00AE3477">
          <w:rPr>
            <w:noProof/>
            <w:webHidden/>
          </w:rPr>
          <w:tab/>
        </w:r>
        <w:r w:rsidR="00D30664">
          <w:rPr>
            <w:noProof/>
            <w:webHidden/>
          </w:rPr>
          <w:t>6</w:t>
        </w:r>
      </w:hyperlink>
    </w:p>
    <w:p w:rsidR="00AE3477" w:rsidRDefault="00AE2C5D">
      <w:pPr>
        <w:pStyle w:val="TOC2"/>
        <w:rPr>
          <w:rFonts w:asciiTheme="minorHAnsi" w:eastAsiaTheme="minorEastAsia" w:hAnsiTheme="minorHAnsi" w:cstheme="minorBidi"/>
          <w:noProof/>
        </w:rPr>
      </w:pPr>
      <w:hyperlink w:anchor="_Toc425284767" w:history="1">
        <w:r w:rsidR="00AE3477" w:rsidRPr="005D5D54">
          <w:rPr>
            <w:rStyle w:val="Hyperlink"/>
            <w:rFonts w:cs="Calibri"/>
            <w:b/>
            <w:bCs/>
            <w:i/>
            <w:iCs/>
            <w:noProof/>
          </w:rPr>
          <w:t>Schedule of Fines</w:t>
        </w:r>
        <w:r w:rsidR="00AE3477">
          <w:rPr>
            <w:noProof/>
            <w:webHidden/>
          </w:rPr>
          <w:tab/>
        </w:r>
        <w:r w:rsidR="00D30664">
          <w:rPr>
            <w:noProof/>
            <w:webHidden/>
          </w:rPr>
          <w:t>7</w:t>
        </w:r>
      </w:hyperlink>
    </w:p>
    <w:p w:rsidR="00AE3477" w:rsidRDefault="00AE2C5D" w:rsidP="0046301B">
      <w:pPr>
        <w:pStyle w:val="TOC1"/>
        <w:rPr>
          <w:rFonts w:asciiTheme="minorHAnsi" w:eastAsiaTheme="minorEastAsia" w:hAnsiTheme="minorHAnsi" w:cstheme="minorBidi"/>
          <w:noProof/>
        </w:rPr>
      </w:pPr>
      <w:hyperlink w:anchor="_Toc425284768" w:history="1">
        <w:r w:rsidR="00AE3477" w:rsidRPr="005D5D54">
          <w:rPr>
            <w:rStyle w:val="Hyperlink"/>
            <w:rFonts w:cs="Calibri"/>
            <w:b/>
            <w:bCs/>
            <w:noProof/>
            <w:kern w:val="36"/>
          </w:rPr>
          <w:t>ENTRY and EXIT SYSTEM</w:t>
        </w:r>
        <w:r w:rsidR="00AE3477">
          <w:rPr>
            <w:noProof/>
            <w:webHidden/>
          </w:rPr>
          <w:tab/>
        </w:r>
        <w:r w:rsidR="00D30664">
          <w:rPr>
            <w:noProof/>
            <w:webHidden/>
          </w:rPr>
          <w:t>7</w:t>
        </w:r>
      </w:hyperlink>
    </w:p>
    <w:p w:rsidR="00AE3477" w:rsidRDefault="00AE2C5D" w:rsidP="0046301B">
      <w:pPr>
        <w:pStyle w:val="TOC1"/>
        <w:rPr>
          <w:rFonts w:asciiTheme="minorHAnsi" w:eastAsiaTheme="minorEastAsia" w:hAnsiTheme="minorHAnsi" w:cstheme="minorBidi"/>
          <w:noProof/>
        </w:rPr>
      </w:pPr>
      <w:hyperlink w:anchor="_Toc425284769" w:history="1">
        <w:r w:rsidR="00AE3477" w:rsidRPr="005D5D54">
          <w:rPr>
            <w:rStyle w:val="Hyperlink"/>
            <w:rFonts w:cs="Calibri"/>
            <w:b/>
            <w:bCs/>
            <w:noProof/>
            <w:kern w:val="36"/>
          </w:rPr>
          <w:t>EQUIPMENT AND SYSTEMS</w:t>
        </w:r>
        <w:r w:rsidR="00AE3477">
          <w:rPr>
            <w:noProof/>
            <w:webHidden/>
          </w:rPr>
          <w:tab/>
        </w:r>
        <w:r w:rsidR="00D30664">
          <w:rPr>
            <w:noProof/>
            <w:webHidden/>
          </w:rPr>
          <w:t>8</w:t>
        </w:r>
      </w:hyperlink>
    </w:p>
    <w:p w:rsidR="00AE3477" w:rsidRDefault="00AE2C5D" w:rsidP="0046301B">
      <w:pPr>
        <w:pStyle w:val="TOC1"/>
        <w:rPr>
          <w:rFonts w:asciiTheme="minorHAnsi" w:eastAsiaTheme="minorEastAsia" w:hAnsiTheme="minorHAnsi" w:cstheme="minorBidi"/>
          <w:noProof/>
        </w:rPr>
      </w:pPr>
      <w:hyperlink w:anchor="_Toc425284770" w:history="1">
        <w:r w:rsidR="00AE3477" w:rsidRPr="005D5D54">
          <w:rPr>
            <w:rStyle w:val="Hyperlink"/>
            <w:rFonts w:cs="Calibri"/>
            <w:b/>
            <w:bCs/>
            <w:noProof/>
            <w:kern w:val="36"/>
          </w:rPr>
          <w:t>FIRE SAFETY and EMERGENCY ~ LIFE SAFETY</w:t>
        </w:r>
        <w:r w:rsidR="00AE3477">
          <w:rPr>
            <w:noProof/>
            <w:webHidden/>
          </w:rPr>
          <w:tab/>
        </w:r>
        <w:r w:rsidR="00D30664">
          <w:rPr>
            <w:noProof/>
            <w:webHidden/>
          </w:rPr>
          <w:t>8</w:t>
        </w:r>
      </w:hyperlink>
    </w:p>
    <w:p w:rsidR="00AE3477" w:rsidRDefault="00AE2C5D" w:rsidP="0046301B">
      <w:pPr>
        <w:pStyle w:val="TOC1"/>
        <w:rPr>
          <w:rFonts w:asciiTheme="minorHAnsi" w:eastAsiaTheme="minorEastAsia" w:hAnsiTheme="minorHAnsi" w:cstheme="minorBidi"/>
          <w:noProof/>
        </w:rPr>
      </w:pPr>
      <w:hyperlink w:anchor="_Toc425284771" w:history="1">
        <w:r w:rsidR="00AE3477" w:rsidRPr="005D5D54">
          <w:rPr>
            <w:rStyle w:val="Hyperlink"/>
            <w:rFonts w:cs="Calibri"/>
            <w:b/>
            <w:bCs/>
            <w:noProof/>
            <w:kern w:val="36"/>
          </w:rPr>
          <w:t>FITNESS CENTER</w:t>
        </w:r>
        <w:r w:rsidR="00AE3477">
          <w:rPr>
            <w:noProof/>
            <w:webHidden/>
          </w:rPr>
          <w:tab/>
        </w:r>
        <w:r w:rsidR="00D30664">
          <w:rPr>
            <w:noProof/>
            <w:webHidden/>
          </w:rPr>
          <w:t>8</w:t>
        </w:r>
      </w:hyperlink>
    </w:p>
    <w:p w:rsidR="00AE3477" w:rsidRDefault="00AE2C5D" w:rsidP="0046301B">
      <w:pPr>
        <w:pStyle w:val="TOC1"/>
        <w:rPr>
          <w:rFonts w:asciiTheme="minorHAnsi" w:eastAsiaTheme="minorEastAsia" w:hAnsiTheme="minorHAnsi" w:cstheme="minorBidi"/>
          <w:noProof/>
        </w:rPr>
      </w:pPr>
      <w:hyperlink w:anchor="_Toc425284772" w:history="1">
        <w:r w:rsidR="00AE3477" w:rsidRPr="005D5D54">
          <w:rPr>
            <w:rStyle w:val="Hyperlink"/>
            <w:rFonts w:cs="Calibri"/>
            <w:b/>
            <w:bCs/>
            <w:noProof/>
            <w:kern w:val="36"/>
          </w:rPr>
          <w:t>GRILLS</w:t>
        </w:r>
        <w:r w:rsidR="00AE3477">
          <w:rPr>
            <w:noProof/>
            <w:webHidden/>
          </w:rPr>
          <w:tab/>
        </w:r>
        <w:r w:rsidR="0042084A">
          <w:rPr>
            <w:noProof/>
            <w:webHidden/>
          </w:rPr>
          <w:fldChar w:fldCharType="begin"/>
        </w:r>
        <w:r w:rsidR="00AE3477">
          <w:rPr>
            <w:noProof/>
            <w:webHidden/>
          </w:rPr>
          <w:instrText xml:space="preserve"> PAGEREF _Toc425284772 \h </w:instrText>
        </w:r>
        <w:r w:rsidR="0042084A">
          <w:rPr>
            <w:noProof/>
            <w:webHidden/>
          </w:rPr>
        </w:r>
        <w:r w:rsidR="0042084A">
          <w:rPr>
            <w:noProof/>
            <w:webHidden/>
          </w:rPr>
          <w:fldChar w:fldCharType="separate"/>
        </w:r>
        <w:r w:rsidR="007615BD">
          <w:rPr>
            <w:noProof/>
            <w:webHidden/>
          </w:rPr>
          <w:t>8</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73" w:history="1">
        <w:r w:rsidR="00AE3477" w:rsidRPr="005D5D54">
          <w:rPr>
            <w:rStyle w:val="Hyperlink"/>
            <w:rFonts w:cs="Calibri"/>
            <w:b/>
            <w:bCs/>
            <w:noProof/>
            <w:kern w:val="36"/>
          </w:rPr>
          <w:t>GUESTS</w:t>
        </w:r>
        <w:r w:rsidR="00AE3477">
          <w:rPr>
            <w:noProof/>
            <w:webHidden/>
          </w:rPr>
          <w:tab/>
        </w:r>
        <w:r w:rsidR="00D30664">
          <w:rPr>
            <w:noProof/>
            <w:webHidden/>
          </w:rPr>
          <w:t>9</w:t>
        </w:r>
      </w:hyperlink>
    </w:p>
    <w:p w:rsidR="00AE3477" w:rsidRDefault="00AE2C5D" w:rsidP="0046301B">
      <w:pPr>
        <w:pStyle w:val="TOC1"/>
        <w:rPr>
          <w:rFonts w:asciiTheme="minorHAnsi" w:eastAsiaTheme="minorEastAsia" w:hAnsiTheme="minorHAnsi" w:cstheme="minorBidi"/>
          <w:noProof/>
        </w:rPr>
      </w:pPr>
      <w:hyperlink w:anchor="_Toc425284774" w:history="1">
        <w:r w:rsidR="00AE3477" w:rsidRPr="005D5D54">
          <w:rPr>
            <w:rStyle w:val="Hyperlink"/>
            <w:rFonts w:cs="Calibri"/>
            <w:b/>
            <w:bCs/>
            <w:noProof/>
            <w:kern w:val="36"/>
          </w:rPr>
          <w:t>INSURANCE AND LIABILITY</w:t>
        </w:r>
        <w:r w:rsidR="00AE3477">
          <w:rPr>
            <w:noProof/>
            <w:webHidden/>
          </w:rPr>
          <w:tab/>
        </w:r>
        <w:r w:rsidR="00D30664">
          <w:rPr>
            <w:noProof/>
            <w:webHidden/>
          </w:rPr>
          <w:t>9</w:t>
        </w:r>
      </w:hyperlink>
    </w:p>
    <w:p w:rsidR="00AE3477" w:rsidRDefault="00AE2C5D" w:rsidP="0046301B">
      <w:pPr>
        <w:pStyle w:val="TOC1"/>
        <w:rPr>
          <w:rFonts w:asciiTheme="minorHAnsi" w:eastAsiaTheme="minorEastAsia" w:hAnsiTheme="minorHAnsi" w:cstheme="minorBidi"/>
          <w:noProof/>
        </w:rPr>
      </w:pPr>
      <w:hyperlink w:anchor="_Toc425284775" w:history="1">
        <w:r w:rsidR="00AE3477" w:rsidRPr="005D5D54">
          <w:rPr>
            <w:rStyle w:val="Hyperlink"/>
            <w:rFonts w:cs="Calibri"/>
            <w:b/>
            <w:bCs/>
            <w:noProof/>
            <w:kern w:val="36"/>
          </w:rPr>
          <w:t>KITCHEN {COMMON AREA} RESERVATIONS</w:t>
        </w:r>
        <w:r w:rsidR="00AE3477">
          <w:rPr>
            <w:noProof/>
            <w:webHidden/>
          </w:rPr>
          <w:tab/>
        </w:r>
        <w:r w:rsidR="00D30664">
          <w:rPr>
            <w:noProof/>
            <w:webHidden/>
          </w:rPr>
          <w:t>9</w:t>
        </w:r>
      </w:hyperlink>
    </w:p>
    <w:p w:rsidR="00AE3477" w:rsidRDefault="00AE2C5D" w:rsidP="0046301B">
      <w:pPr>
        <w:pStyle w:val="TOC1"/>
        <w:rPr>
          <w:rFonts w:asciiTheme="minorHAnsi" w:eastAsiaTheme="minorEastAsia" w:hAnsiTheme="minorHAnsi" w:cstheme="minorBidi"/>
          <w:noProof/>
        </w:rPr>
      </w:pPr>
      <w:hyperlink w:anchor="_Toc425284776" w:history="1">
        <w:r w:rsidR="00AE3477" w:rsidRPr="005D5D54">
          <w:rPr>
            <w:rStyle w:val="Hyperlink"/>
            <w:rFonts w:cs="Calibri"/>
            <w:b/>
            <w:bCs/>
            <w:noProof/>
            <w:kern w:val="36"/>
          </w:rPr>
          <w:t>KEYS AND LOCKS</w:t>
        </w:r>
        <w:r w:rsidR="00AE3477">
          <w:rPr>
            <w:noProof/>
            <w:webHidden/>
          </w:rPr>
          <w:tab/>
        </w:r>
        <w:r w:rsidR="00D30664">
          <w:rPr>
            <w:noProof/>
            <w:webHidden/>
          </w:rPr>
          <w:t>9</w:t>
        </w:r>
      </w:hyperlink>
    </w:p>
    <w:p w:rsidR="00AE3477" w:rsidRDefault="00AE2C5D" w:rsidP="0046301B">
      <w:pPr>
        <w:pStyle w:val="TOC1"/>
        <w:rPr>
          <w:rFonts w:asciiTheme="minorHAnsi" w:eastAsiaTheme="minorEastAsia" w:hAnsiTheme="minorHAnsi" w:cstheme="minorBidi"/>
          <w:noProof/>
        </w:rPr>
      </w:pPr>
      <w:hyperlink w:anchor="_Toc425284777" w:history="1">
        <w:r w:rsidR="00AE3477" w:rsidRPr="005D5D54">
          <w:rPr>
            <w:rStyle w:val="Hyperlink"/>
            <w:rFonts w:cs="Calibri"/>
            <w:b/>
            <w:bCs/>
            <w:noProof/>
            <w:kern w:val="36"/>
          </w:rPr>
          <w:t>LAUNDRY ROOMS</w:t>
        </w:r>
        <w:r w:rsidR="00AE3477">
          <w:rPr>
            <w:noProof/>
            <w:webHidden/>
          </w:rPr>
          <w:tab/>
        </w:r>
        <w:r w:rsidR="0042084A">
          <w:rPr>
            <w:noProof/>
            <w:webHidden/>
          </w:rPr>
          <w:fldChar w:fldCharType="begin"/>
        </w:r>
        <w:r w:rsidR="00AE3477">
          <w:rPr>
            <w:noProof/>
            <w:webHidden/>
          </w:rPr>
          <w:instrText xml:space="preserve"> PAGEREF _Toc425284777 \h </w:instrText>
        </w:r>
        <w:r w:rsidR="0042084A">
          <w:rPr>
            <w:noProof/>
            <w:webHidden/>
          </w:rPr>
        </w:r>
        <w:r w:rsidR="0042084A">
          <w:rPr>
            <w:noProof/>
            <w:webHidden/>
          </w:rPr>
          <w:fldChar w:fldCharType="separate"/>
        </w:r>
        <w:r w:rsidR="007615BD">
          <w:rPr>
            <w:noProof/>
            <w:webHidden/>
          </w:rPr>
          <w:t>10</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78" w:history="1">
        <w:r w:rsidR="00AE3477" w:rsidRPr="005D5D54">
          <w:rPr>
            <w:rStyle w:val="Hyperlink"/>
            <w:rFonts w:cs="Calibri"/>
            <w:b/>
            <w:bCs/>
            <w:noProof/>
            <w:kern w:val="36"/>
          </w:rPr>
          <w:t>LEASING OF UNITS</w:t>
        </w:r>
        <w:r w:rsidR="00AE3477">
          <w:rPr>
            <w:noProof/>
            <w:webHidden/>
          </w:rPr>
          <w:tab/>
        </w:r>
        <w:r w:rsidR="0042084A">
          <w:rPr>
            <w:noProof/>
            <w:webHidden/>
          </w:rPr>
          <w:fldChar w:fldCharType="begin"/>
        </w:r>
        <w:r w:rsidR="00AE3477">
          <w:rPr>
            <w:noProof/>
            <w:webHidden/>
          </w:rPr>
          <w:instrText xml:space="preserve"> PAGEREF _Toc425284778 \h </w:instrText>
        </w:r>
        <w:r w:rsidR="0042084A">
          <w:rPr>
            <w:noProof/>
            <w:webHidden/>
          </w:rPr>
        </w:r>
        <w:r w:rsidR="0042084A">
          <w:rPr>
            <w:noProof/>
            <w:webHidden/>
          </w:rPr>
          <w:fldChar w:fldCharType="separate"/>
        </w:r>
        <w:r w:rsidR="007615BD">
          <w:rPr>
            <w:noProof/>
            <w:webHidden/>
          </w:rPr>
          <w:t>10</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79" w:history="1">
        <w:r w:rsidR="00AE3477" w:rsidRPr="005D5D54">
          <w:rPr>
            <w:rStyle w:val="Hyperlink"/>
            <w:rFonts w:cs="Calibri"/>
            <w:b/>
            <w:bCs/>
            <w:noProof/>
            <w:kern w:val="36"/>
          </w:rPr>
          <w:t>LIFE SAFETY</w:t>
        </w:r>
        <w:r w:rsidR="00AE3477">
          <w:rPr>
            <w:noProof/>
            <w:webHidden/>
          </w:rPr>
          <w:tab/>
        </w:r>
        <w:r w:rsidR="0042084A">
          <w:rPr>
            <w:noProof/>
            <w:webHidden/>
          </w:rPr>
          <w:fldChar w:fldCharType="begin"/>
        </w:r>
        <w:r w:rsidR="00AE3477">
          <w:rPr>
            <w:noProof/>
            <w:webHidden/>
          </w:rPr>
          <w:instrText xml:space="preserve"> PAGEREF _Toc425284779 \h </w:instrText>
        </w:r>
        <w:r w:rsidR="0042084A">
          <w:rPr>
            <w:noProof/>
            <w:webHidden/>
          </w:rPr>
        </w:r>
        <w:r w:rsidR="0042084A">
          <w:rPr>
            <w:noProof/>
            <w:webHidden/>
          </w:rPr>
          <w:fldChar w:fldCharType="separate"/>
        </w:r>
        <w:r w:rsidR="007615BD">
          <w:rPr>
            <w:noProof/>
            <w:webHidden/>
          </w:rPr>
          <w:t>11</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0" w:history="1">
        <w:r w:rsidR="00AE3477" w:rsidRPr="005D5D54">
          <w:rPr>
            <w:rStyle w:val="Hyperlink"/>
            <w:rFonts w:cs="Calibri"/>
            <w:b/>
            <w:bCs/>
            <w:noProof/>
            <w:kern w:val="36"/>
          </w:rPr>
          <w:t>MOVING</w:t>
        </w:r>
        <w:r w:rsidR="00AE3477">
          <w:rPr>
            <w:noProof/>
            <w:webHidden/>
          </w:rPr>
          <w:tab/>
        </w:r>
        <w:r w:rsidR="0042084A">
          <w:rPr>
            <w:noProof/>
            <w:webHidden/>
          </w:rPr>
          <w:fldChar w:fldCharType="begin"/>
        </w:r>
        <w:r w:rsidR="00AE3477">
          <w:rPr>
            <w:noProof/>
            <w:webHidden/>
          </w:rPr>
          <w:instrText xml:space="preserve"> PAGEREF _Toc425284780 \h </w:instrText>
        </w:r>
        <w:r w:rsidR="0042084A">
          <w:rPr>
            <w:noProof/>
            <w:webHidden/>
          </w:rPr>
        </w:r>
        <w:r w:rsidR="0042084A">
          <w:rPr>
            <w:noProof/>
            <w:webHidden/>
          </w:rPr>
          <w:fldChar w:fldCharType="separate"/>
        </w:r>
        <w:r w:rsidR="007615BD">
          <w:rPr>
            <w:noProof/>
            <w:webHidden/>
          </w:rPr>
          <w:t>11</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1" w:history="1">
        <w:r w:rsidR="00AE3477" w:rsidRPr="005D5D54">
          <w:rPr>
            <w:rStyle w:val="Hyperlink"/>
            <w:rFonts w:cs="Calibri"/>
            <w:b/>
            <w:bCs/>
            <w:noProof/>
            <w:kern w:val="36"/>
          </w:rPr>
          <w:t>NOISE</w:t>
        </w:r>
        <w:r w:rsidR="00AE3477">
          <w:rPr>
            <w:noProof/>
            <w:webHidden/>
          </w:rPr>
          <w:tab/>
        </w:r>
        <w:r w:rsidR="0042084A">
          <w:rPr>
            <w:noProof/>
            <w:webHidden/>
          </w:rPr>
          <w:fldChar w:fldCharType="begin"/>
        </w:r>
        <w:r w:rsidR="00AE3477">
          <w:rPr>
            <w:noProof/>
            <w:webHidden/>
          </w:rPr>
          <w:instrText xml:space="preserve"> PAGEREF _Toc425284781 \h </w:instrText>
        </w:r>
        <w:r w:rsidR="0042084A">
          <w:rPr>
            <w:noProof/>
            <w:webHidden/>
          </w:rPr>
        </w:r>
        <w:r w:rsidR="0042084A">
          <w:rPr>
            <w:noProof/>
            <w:webHidden/>
          </w:rPr>
          <w:fldChar w:fldCharType="separate"/>
        </w:r>
        <w:r w:rsidR="007615BD">
          <w:rPr>
            <w:noProof/>
            <w:webHidden/>
          </w:rPr>
          <w:t>11</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2" w:history="1">
        <w:r w:rsidR="00AE3477" w:rsidRPr="005D5D54">
          <w:rPr>
            <w:rStyle w:val="Hyperlink"/>
            <w:rFonts w:cs="Calibri"/>
            <w:b/>
            <w:bCs/>
            <w:noProof/>
            <w:kern w:val="36"/>
          </w:rPr>
          <w:t>OWNER RESPONSIBILITIES</w:t>
        </w:r>
        <w:r w:rsidR="00AE3477">
          <w:rPr>
            <w:noProof/>
            <w:webHidden/>
          </w:rPr>
          <w:tab/>
        </w:r>
        <w:r w:rsidR="0042084A">
          <w:rPr>
            <w:noProof/>
            <w:webHidden/>
          </w:rPr>
          <w:fldChar w:fldCharType="begin"/>
        </w:r>
        <w:r w:rsidR="00AE3477">
          <w:rPr>
            <w:noProof/>
            <w:webHidden/>
          </w:rPr>
          <w:instrText xml:space="preserve"> PAGEREF _Toc425284782 \h </w:instrText>
        </w:r>
        <w:r w:rsidR="0042084A">
          <w:rPr>
            <w:noProof/>
            <w:webHidden/>
          </w:rPr>
        </w:r>
        <w:r w:rsidR="0042084A">
          <w:rPr>
            <w:noProof/>
            <w:webHidden/>
          </w:rPr>
          <w:fldChar w:fldCharType="separate"/>
        </w:r>
        <w:r w:rsidR="007615BD">
          <w:rPr>
            <w:noProof/>
            <w:webHidden/>
          </w:rPr>
          <w:t>11</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3" w:history="1">
        <w:r w:rsidR="00AE3477" w:rsidRPr="005D5D54">
          <w:rPr>
            <w:rStyle w:val="Hyperlink"/>
            <w:rFonts w:cs="Calibri"/>
            <w:b/>
            <w:bCs/>
            <w:noProof/>
            <w:kern w:val="36"/>
          </w:rPr>
          <w:t>PARKING AND USE OF MOTORIZED VEHICLES</w:t>
        </w:r>
        <w:r w:rsidR="00AE3477">
          <w:rPr>
            <w:noProof/>
            <w:webHidden/>
          </w:rPr>
          <w:tab/>
        </w:r>
        <w:r w:rsidR="0042084A">
          <w:rPr>
            <w:noProof/>
            <w:webHidden/>
          </w:rPr>
          <w:fldChar w:fldCharType="begin"/>
        </w:r>
        <w:r w:rsidR="00AE3477">
          <w:rPr>
            <w:noProof/>
            <w:webHidden/>
          </w:rPr>
          <w:instrText xml:space="preserve"> PAGEREF _Toc425284783 \h </w:instrText>
        </w:r>
        <w:r w:rsidR="0042084A">
          <w:rPr>
            <w:noProof/>
            <w:webHidden/>
          </w:rPr>
        </w:r>
        <w:r w:rsidR="0042084A">
          <w:rPr>
            <w:noProof/>
            <w:webHidden/>
          </w:rPr>
          <w:fldChar w:fldCharType="separate"/>
        </w:r>
        <w:r w:rsidR="007615BD">
          <w:rPr>
            <w:noProof/>
            <w:webHidden/>
          </w:rPr>
          <w:t>12</w:t>
        </w:r>
        <w:r w:rsidR="0042084A">
          <w:rPr>
            <w:noProof/>
            <w:webHidden/>
          </w:rPr>
          <w:fldChar w:fldCharType="end"/>
        </w:r>
      </w:hyperlink>
    </w:p>
    <w:p w:rsidR="00AE3477" w:rsidRDefault="00AE2C5D">
      <w:pPr>
        <w:pStyle w:val="TOC2"/>
        <w:rPr>
          <w:rFonts w:asciiTheme="minorHAnsi" w:eastAsiaTheme="minorEastAsia" w:hAnsiTheme="minorHAnsi" w:cstheme="minorBidi"/>
          <w:noProof/>
        </w:rPr>
      </w:pPr>
      <w:hyperlink w:anchor="_Toc425284784" w:history="1">
        <w:r w:rsidR="00AE3477" w:rsidRPr="005D5D54">
          <w:rPr>
            <w:rStyle w:val="Hyperlink"/>
            <w:rFonts w:cs="Calibri"/>
            <w:b/>
            <w:caps/>
            <w:noProof/>
            <w:spacing w:val="24"/>
            <w:kern w:val="36"/>
          </w:rPr>
          <w:t>Personal Property on the Common Area</w:t>
        </w:r>
        <w:r w:rsidR="00AE3477">
          <w:rPr>
            <w:noProof/>
            <w:webHidden/>
          </w:rPr>
          <w:tab/>
        </w:r>
        <w:r w:rsidR="0042084A">
          <w:rPr>
            <w:noProof/>
            <w:webHidden/>
          </w:rPr>
          <w:fldChar w:fldCharType="begin"/>
        </w:r>
        <w:r w:rsidR="00AE3477">
          <w:rPr>
            <w:noProof/>
            <w:webHidden/>
          </w:rPr>
          <w:instrText xml:space="preserve"> PAGEREF _Toc425284784 \h </w:instrText>
        </w:r>
        <w:r w:rsidR="0042084A">
          <w:rPr>
            <w:noProof/>
            <w:webHidden/>
          </w:rPr>
        </w:r>
        <w:r w:rsidR="0042084A">
          <w:rPr>
            <w:noProof/>
            <w:webHidden/>
          </w:rPr>
          <w:fldChar w:fldCharType="separate"/>
        </w:r>
        <w:r w:rsidR="007615BD">
          <w:rPr>
            <w:noProof/>
            <w:webHidden/>
          </w:rPr>
          <w:t>12</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5" w:history="1">
        <w:r w:rsidR="00AE3477" w:rsidRPr="005D5D54">
          <w:rPr>
            <w:rStyle w:val="Hyperlink"/>
            <w:rFonts w:cs="Calibri"/>
            <w:b/>
            <w:bCs/>
            <w:noProof/>
            <w:kern w:val="36"/>
          </w:rPr>
          <w:t>PEST CONTROL</w:t>
        </w:r>
        <w:r w:rsidR="00AE3477">
          <w:rPr>
            <w:noProof/>
            <w:webHidden/>
          </w:rPr>
          <w:tab/>
        </w:r>
        <w:r w:rsidR="0042084A">
          <w:rPr>
            <w:noProof/>
            <w:webHidden/>
          </w:rPr>
          <w:fldChar w:fldCharType="begin"/>
        </w:r>
        <w:r w:rsidR="00AE3477">
          <w:rPr>
            <w:noProof/>
            <w:webHidden/>
          </w:rPr>
          <w:instrText xml:space="preserve"> PAGEREF _Toc425284785 \h </w:instrText>
        </w:r>
        <w:r w:rsidR="0042084A">
          <w:rPr>
            <w:noProof/>
            <w:webHidden/>
          </w:rPr>
        </w:r>
        <w:r w:rsidR="0042084A">
          <w:rPr>
            <w:noProof/>
            <w:webHidden/>
          </w:rPr>
          <w:fldChar w:fldCharType="separate"/>
        </w:r>
        <w:r w:rsidR="007615BD">
          <w:rPr>
            <w:noProof/>
            <w:webHidden/>
          </w:rPr>
          <w:t>12</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6" w:history="1">
        <w:r w:rsidR="00AE3477" w:rsidRPr="005D5D54">
          <w:rPr>
            <w:rStyle w:val="Hyperlink"/>
            <w:rFonts w:cs="Calibri"/>
            <w:b/>
            <w:bCs/>
            <w:noProof/>
            <w:kern w:val="36"/>
          </w:rPr>
          <w:t>PETS</w:t>
        </w:r>
        <w:r w:rsidR="00AE3477">
          <w:rPr>
            <w:noProof/>
            <w:webHidden/>
          </w:rPr>
          <w:tab/>
        </w:r>
        <w:r w:rsidR="0042084A">
          <w:rPr>
            <w:noProof/>
            <w:webHidden/>
          </w:rPr>
          <w:fldChar w:fldCharType="begin"/>
        </w:r>
        <w:r w:rsidR="00AE3477">
          <w:rPr>
            <w:noProof/>
            <w:webHidden/>
          </w:rPr>
          <w:instrText xml:space="preserve"> PAGEREF _Toc425284786 \h </w:instrText>
        </w:r>
        <w:r w:rsidR="0042084A">
          <w:rPr>
            <w:noProof/>
            <w:webHidden/>
          </w:rPr>
        </w:r>
        <w:r w:rsidR="0042084A">
          <w:rPr>
            <w:noProof/>
            <w:webHidden/>
          </w:rPr>
          <w:fldChar w:fldCharType="separate"/>
        </w:r>
        <w:r w:rsidR="007615BD">
          <w:rPr>
            <w:noProof/>
            <w:webHidden/>
          </w:rPr>
          <w:t>13</w:t>
        </w:r>
        <w:r w:rsidR="0042084A">
          <w:rPr>
            <w:noProof/>
            <w:webHidden/>
          </w:rPr>
          <w:fldChar w:fldCharType="end"/>
        </w:r>
      </w:hyperlink>
    </w:p>
    <w:p w:rsidR="00AE3477" w:rsidRDefault="00AE2C5D">
      <w:pPr>
        <w:pStyle w:val="TOC2"/>
        <w:rPr>
          <w:rFonts w:asciiTheme="minorHAnsi" w:eastAsiaTheme="minorEastAsia" w:hAnsiTheme="minorHAnsi" w:cstheme="minorBidi"/>
          <w:noProof/>
        </w:rPr>
      </w:pPr>
      <w:hyperlink w:anchor="_Toc425284787" w:history="1">
        <w:r w:rsidR="00AE3477" w:rsidRPr="005D5D54">
          <w:rPr>
            <w:rStyle w:val="Hyperlink"/>
            <w:rFonts w:cs="Calibri"/>
            <w:b/>
            <w:caps/>
            <w:noProof/>
            <w:spacing w:val="24"/>
            <w:kern w:val="36"/>
          </w:rPr>
          <w:t>Pool Usage</w:t>
        </w:r>
        <w:r w:rsidR="00AE3477">
          <w:rPr>
            <w:noProof/>
            <w:webHidden/>
          </w:rPr>
          <w:tab/>
        </w:r>
        <w:r w:rsidR="0042084A">
          <w:rPr>
            <w:noProof/>
            <w:webHidden/>
          </w:rPr>
          <w:fldChar w:fldCharType="begin"/>
        </w:r>
        <w:r w:rsidR="00AE3477">
          <w:rPr>
            <w:noProof/>
            <w:webHidden/>
          </w:rPr>
          <w:instrText xml:space="preserve"> PAGEREF _Toc425284787 \h </w:instrText>
        </w:r>
        <w:r w:rsidR="0042084A">
          <w:rPr>
            <w:noProof/>
            <w:webHidden/>
          </w:rPr>
        </w:r>
        <w:r w:rsidR="0042084A">
          <w:rPr>
            <w:noProof/>
            <w:webHidden/>
          </w:rPr>
          <w:fldChar w:fldCharType="separate"/>
        </w:r>
        <w:r w:rsidR="007615BD">
          <w:rPr>
            <w:noProof/>
            <w:webHidden/>
          </w:rPr>
          <w:t>13</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8" w:history="1">
        <w:r w:rsidR="00AE3477" w:rsidRPr="005D5D54">
          <w:rPr>
            <w:rStyle w:val="Hyperlink"/>
            <w:rFonts w:cs="Calibri"/>
            <w:b/>
            <w:bCs/>
            <w:noProof/>
            <w:kern w:val="36"/>
          </w:rPr>
          <w:t>SALE OF UNIT</w:t>
        </w:r>
        <w:r w:rsidR="00AE3477">
          <w:rPr>
            <w:noProof/>
            <w:webHidden/>
          </w:rPr>
          <w:tab/>
        </w:r>
        <w:r w:rsidR="0042084A">
          <w:rPr>
            <w:noProof/>
            <w:webHidden/>
          </w:rPr>
          <w:fldChar w:fldCharType="begin"/>
        </w:r>
        <w:r w:rsidR="00AE3477">
          <w:rPr>
            <w:noProof/>
            <w:webHidden/>
          </w:rPr>
          <w:instrText xml:space="preserve"> PAGEREF _Toc425284788 \h </w:instrText>
        </w:r>
        <w:r w:rsidR="0042084A">
          <w:rPr>
            <w:noProof/>
            <w:webHidden/>
          </w:rPr>
        </w:r>
        <w:r w:rsidR="0042084A">
          <w:rPr>
            <w:noProof/>
            <w:webHidden/>
          </w:rPr>
          <w:fldChar w:fldCharType="separate"/>
        </w:r>
        <w:r w:rsidR="007615BD">
          <w:rPr>
            <w:noProof/>
            <w:webHidden/>
          </w:rPr>
          <w:t>14</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89" w:history="1">
        <w:r w:rsidR="00AE3477" w:rsidRPr="005D5D54">
          <w:rPr>
            <w:rStyle w:val="Hyperlink"/>
            <w:rFonts w:cs="Calibri"/>
            <w:b/>
            <w:bCs/>
            <w:noProof/>
            <w:kern w:val="36"/>
          </w:rPr>
          <w:t>SECURITY</w:t>
        </w:r>
        <w:r w:rsidR="00AE3477">
          <w:rPr>
            <w:noProof/>
            <w:webHidden/>
          </w:rPr>
          <w:tab/>
        </w:r>
        <w:r w:rsidR="0042084A">
          <w:rPr>
            <w:noProof/>
            <w:webHidden/>
          </w:rPr>
          <w:fldChar w:fldCharType="begin"/>
        </w:r>
        <w:r w:rsidR="00AE3477">
          <w:rPr>
            <w:noProof/>
            <w:webHidden/>
          </w:rPr>
          <w:instrText xml:space="preserve"> PAGEREF _Toc425284789 \h </w:instrText>
        </w:r>
        <w:r w:rsidR="0042084A">
          <w:rPr>
            <w:noProof/>
            <w:webHidden/>
          </w:rPr>
        </w:r>
        <w:r w:rsidR="0042084A">
          <w:rPr>
            <w:noProof/>
            <w:webHidden/>
          </w:rPr>
          <w:fldChar w:fldCharType="separate"/>
        </w:r>
        <w:r w:rsidR="007615BD">
          <w:rPr>
            <w:noProof/>
            <w:webHidden/>
          </w:rPr>
          <w:t>14</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90" w:history="1">
        <w:r w:rsidR="00AE3477" w:rsidRPr="005D5D54">
          <w:rPr>
            <w:rStyle w:val="Hyperlink"/>
            <w:rFonts w:cs="Calibri"/>
            <w:b/>
            <w:bCs/>
            <w:noProof/>
            <w:kern w:val="36"/>
          </w:rPr>
          <w:t>SMOKE ALARMS</w:t>
        </w:r>
        <w:r w:rsidR="00AE3477">
          <w:rPr>
            <w:noProof/>
            <w:webHidden/>
          </w:rPr>
          <w:tab/>
        </w:r>
        <w:r w:rsidR="0042084A">
          <w:rPr>
            <w:noProof/>
            <w:webHidden/>
          </w:rPr>
          <w:fldChar w:fldCharType="begin"/>
        </w:r>
        <w:r w:rsidR="00AE3477">
          <w:rPr>
            <w:noProof/>
            <w:webHidden/>
          </w:rPr>
          <w:instrText xml:space="preserve"> PAGEREF _Toc425284790 \h </w:instrText>
        </w:r>
        <w:r w:rsidR="0042084A">
          <w:rPr>
            <w:noProof/>
            <w:webHidden/>
          </w:rPr>
        </w:r>
        <w:r w:rsidR="0042084A">
          <w:rPr>
            <w:noProof/>
            <w:webHidden/>
          </w:rPr>
          <w:fldChar w:fldCharType="separate"/>
        </w:r>
        <w:r w:rsidR="007615BD">
          <w:rPr>
            <w:noProof/>
            <w:webHidden/>
          </w:rPr>
          <w:t>14</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91" w:history="1">
        <w:r w:rsidR="00AE3477" w:rsidRPr="005D5D54">
          <w:rPr>
            <w:rStyle w:val="Hyperlink"/>
            <w:rFonts w:cs="Calibri"/>
            <w:b/>
            <w:bCs/>
            <w:noProof/>
            <w:kern w:val="36"/>
          </w:rPr>
          <w:t>SMOKING</w:t>
        </w:r>
        <w:r w:rsidR="00AE3477">
          <w:rPr>
            <w:noProof/>
            <w:webHidden/>
          </w:rPr>
          <w:tab/>
        </w:r>
        <w:r w:rsidR="0042084A">
          <w:rPr>
            <w:noProof/>
            <w:webHidden/>
          </w:rPr>
          <w:fldChar w:fldCharType="begin"/>
        </w:r>
        <w:r w:rsidR="00AE3477">
          <w:rPr>
            <w:noProof/>
            <w:webHidden/>
          </w:rPr>
          <w:instrText xml:space="preserve"> PAGEREF _Toc425284791 \h </w:instrText>
        </w:r>
        <w:r w:rsidR="0042084A">
          <w:rPr>
            <w:noProof/>
            <w:webHidden/>
          </w:rPr>
        </w:r>
        <w:r w:rsidR="0042084A">
          <w:rPr>
            <w:noProof/>
            <w:webHidden/>
          </w:rPr>
          <w:fldChar w:fldCharType="separate"/>
        </w:r>
        <w:r w:rsidR="007615BD">
          <w:rPr>
            <w:noProof/>
            <w:webHidden/>
          </w:rPr>
          <w:t>14</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92" w:history="1">
        <w:r w:rsidR="00AE3477" w:rsidRPr="005D5D54">
          <w:rPr>
            <w:rStyle w:val="Hyperlink"/>
            <w:rFonts w:cs="Calibri"/>
            <w:b/>
            <w:bCs/>
            <w:noProof/>
            <w:kern w:val="36"/>
          </w:rPr>
          <w:t>SOLICITATION</w:t>
        </w:r>
        <w:r w:rsidR="00AE3477">
          <w:rPr>
            <w:noProof/>
            <w:webHidden/>
          </w:rPr>
          <w:tab/>
        </w:r>
        <w:r w:rsidR="0042084A">
          <w:rPr>
            <w:noProof/>
            <w:webHidden/>
          </w:rPr>
          <w:fldChar w:fldCharType="begin"/>
        </w:r>
        <w:r w:rsidR="00AE3477">
          <w:rPr>
            <w:noProof/>
            <w:webHidden/>
          </w:rPr>
          <w:instrText xml:space="preserve"> PAGEREF _Toc425284792 \h </w:instrText>
        </w:r>
        <w:r w:rsidR="0042084A">
          <w:rPr>
            <w:noProof/>
            <w:webHidden/>
          </w:rPr>
        </w:r>
        <w:r w:rsidR="0042084A">
          <w:rPr>
            <w:noProof/>
            <w:webHidden/>
          </w:rPr>
          <w:fldChar w:fldCharType="separate"/>
        </w:r>
        <w:r w:rsidR="007615BD">
          <w:rPr>
            <w:noProof/>
            <w:webHidden/>
          </w:rPr>
          <w:t>15</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93" w:history="1">
        <w:r w:rsidR="00AE3477" w:rsidRPr="005D5D54">
          <w:rPr>
            <w:rStyle w:val="Hyperlink"/>
            <w:rFonts w:cs="Calibri"/>
            <w:b/>
            <w:bCs/>
            <w:noProof/>
            <w:kern w:val="36"/>
          </w:rPr>
          <w:t>STORAGE AREAS</w:t>
        </w:r>
        <w:r w:rsidR="00AE3477">
          <w:rPr>
            <w:noProof/>
            <w:webHidden/>
          </w:rPr>
          <w:tab/>
        </w:r>
        <w:r w:rsidR="0042084A">
          <w:rPr>
            <w:noProof/>
            <w:webHidden/>
          </w:rPr>
          <w:fldChar w:fldCharType="begin"/>
        </w:r>
        <w:r w:rsidR="00AE3477">
          <w:rPr>
            <w:noProof/>
            <w:webHidden/>
          </w:rPr>
          <w:instrText xml:space="preserve"> PAGEREF _Toc425284793 \h </w:instrText>
        </w:r>
        <w:r w:rsidR="0042084A">
          <w:rPr>
            <w:noProof/>
            <w:webHidden/>
          </w:rPr>
        </w:r>
        <w:r w:rsidR="0042084A">
          <w:rPr>
            <w:noProof/>
            <w:webHidden/>
          </w:rPr>
          <w:fldChar w:fldCharType="separate"/>
        </w:r>
        <w:r w:rsidR="007615BD">
          <w:rPr>
            <w:noProof/>
            <w:webHidden/>
          </w:rPr>
          <w:t>15</w:t>
        </w:r>
        <w:r w:rsidR="0042084A">
          <w:rPr>
            <w:noProof/>
            <w:webHidden/>
          </w:rPr>
          <w:fldChar w:fldCharType="end"/>
        </w:r>
      </w:hyperlink>
    </w:p>
    <w:p w:rsidR="00AE3477" w:rsidRDefault="00AE2C5D">
      <w:pPr>
        <w:pStyle w:val="TOC2"/>
        <w:rPr>
          <w:rFonts w:asciiTheme="minorHAnsi" w:eastAsiaTheme="minorEastAsia" w:hAnsiTheme="minorHAnsi" w:cstheme="minorBidi"/>
          <w:noProof/>
        </w:rPr>
      </w:pPr>
      <w:hyperlink w:anchor="_Toc425284794" w:history="1">
        <w:r w:rsidR="00AE3477" w:rsidRPr="005D5D54">
          <w:rPr>
            <w:rStyle w:val="Hyperlink"/>
            <w:rFonts w:cs="Calibri"/>
            <w:b/>
            <w:caps/>
            <w:noProof/>
            <w:spacing w:val="24"/>
            <w:kern w:val="36"/>
          </w:rPr>
          <w:t>Trash Disposal</w:t>
        </w:r>
        <w:r w:rsidR="00AE3477">
          <w:rPr>
            <w:noProof/>
            <w:webHidden/>
          </w:rPr>
          <w:tab/>
        </w:r>
        <w:r w:rsidR="0042084A">
          <w:rPr>
            <w:noProof/>
            <w:webHidden/>
          </w:rPr>
          <w:fldChar w:fldCharType="begin"/>
        </w:r>
        <w:r w:rsidR="00AE3477">
          <w:rPr>
            <w:noProof/>
            <w:webHidden/>
          </w:rPr>
          <w:instrText xml:space="preserve"> PAGEREF _Toc425284794 \h </w:instrText>
        </w:r>
        <w:r w:rsidR="0042084A">
          <w:rPr>
            <w:noProof/>
            <w:webHidden/>
          </w:rPr>
        </w:r>
        <w:r w:rsidR="0042084A">
          <w:rPr>
            <w:noProof/>
            <w:webHidden/>
          </w:rPr>
          <w:fldChar w:fldCharType="separate"/>
        </w:r>
        <w:r w:rsidR="007615BD">
          <w:rPr>
            <w:noProof/>
            <w:webHidden/>
          </w:rPr>
          <w:t>15</w:t>
        </w:r>
        <w:r w:rsidR="0042084A">
          <w:rPr>
            <w:noProof/>
            <w:webHidden/>
          </w:rPr>
          <w:fldChar w:fldCharType="end"/>
        </w:r>
      </w:hyperlink>
    </w:p>
    <w:p w:rsidR="00AE3477" w:rsidRDefault="00AE2C5D" w:rsidP="0046301B">
      <w:pPr>
        <w:pStyle w:val="TOC1"/>
        <w:rPr>
          <w:rFonts w:asciiTheme="minorHAnsi" w:eastAsiaTheme="minorEastAsia" w:hAnsiTheme="minorHAnsi" w:cstheme="minorBidi"/>
          <w:noProof/>
        </w:rPr>
      </w:pPr>
      <w:hyperlink w:anchor="_Toc425284795" w:history="1">
        <w:r w:rsidR="00AE3477" w:rsidRPr="005D5D54">
          <w:rPr>
            <w:rStyle w:val="Hyperlink"/>
            <w:rFonts w:cs="Calibri"/>
            <w:b/>
            <w:bCs/>
            <w:noProof/>
            <w:kern w:val="36"/>
          </w:rPr>
          <w:t>WATER LEAK DAMAGE ~Who is Responsible?</w:t>
        </w:r>
        <w:r w:rsidR="00AE3477">
          <w:rPr>
            <w:noProof/>
            <w:webHidden/>
          </w:rPr>
          <w:tab/>
        </w:r>
        <w:r w:rsidR="0042084A">
          <w:rPr>
            <w:noProof/>
            <w:webHidden/>
          </w:rPr>
          <w:fldChar w:fldCharType="begin"/>
        </w:r>
        <w:r w:rsidR="00AE3477">
          <w:rPr>
            <w:noProof/>
            <w:webHidden/>
          </w:rPr>
          <w:instrText xml:space="preserve"> PAGEREF _Toc425284795 \h </w:instrText>
        </w:r>
        <w:r w:rsidR="0042084A">
          <w:rPr>
            <w:noProof/>
            <w:webHidden/>
          </w:rPr>
        </w:r>
        <w:r w:rsidR="0042084A">
          <w:rPr>
            <w:noProof/>
            <w:webHidden/>
          </w:rPr>
          <w:fldChar w:fldCharType="separate"/>
        </w:r>
        <w:r w:rsidR="007615BD">
          <w:rPr>
            <w:noProof/>
            <w:webHidden/>
          </w:rPr>
          <w:t>15</w:t>
        </w:r>
        <w:r w:rsidR="0042084A">
          <w:rPr>
            <w:noProof/>
            <w:webHidden/>
          </w:rPr>
          <w:fldChar w:fldCharType="end"/>
        </w:r>
      </w:hyperlink>
    </w:p>
    <w:p w:rsidR="00AE3477" w:rsidRDefault="00AE2C5D" w:rsidP="0046301B">
      <w:pPr>
        <w:pStyle w:val="TOC1"/>
        <w:rPr>
          <w:rStyle w:val="Hyperlink"/>
          <w:noProof/>
        </w:rPr>
      </w:pPr>
      <w:hyperlink w:anchor="_Toc425284796" w:history="1">
        <w:r w:rsidR="00AE3477" w:rsidRPr="005D5D54">
          <w:rPr>
            <w:rStyle w:val="Hyperlink"/>
            <w:rFonts w:cs="Calibri"/>
            <w:b/>
            <w:bCs/>
            <w:noProof/>
            <w:kern w:val="36"/>
          </w:rPr>
          <w:t>WINDOWS and WINDOW TREATMENTS</w:t>
        </w:r>
        <w:r w:rsidR="00AE3477">
          <w:rPr>
            <w:noProof/>
            <w:webHidden/>
          </w:rPr>
          <w:tab/>
        </w:r>
        <w:r w:rsidR="0042084A">
          <w:rPr>
            <w:noProof/>
            <w:webHidden/>
          </w:rPr>
          <w:fldChar w:fldCharType="begin"/>
        </w:r>
        <w:r w:rsidR="00AE3477">
          <w:rPr>
            <w:noProof/>
            <w:webHidden/>
          </w:rPr>
          <w:instrText xml:space="preserve"> PAGEREF _Toc425284796 \h </w:instrText>
        </w:r>
        <w:r w:rsidR="0042084A">
          <w:rPr>
            <w:noProof/>
            <w:webHidden/>
          </w:rPr>
        </w:r>
        <w:r w:rsidR="0042084A">
          <w:rPr>
            <w:noProof/>
            <w:webHidden/>
          </w:rPr>
          <w:fldChar w:fldCharType="separate"/>
        </w:r>
        <w:r w:rsidR="007615BD">
          <w:rPr>
            <w:noProof/>
            <w:webHidden/>
          </w:rPr>
          <w:t>16</w:t>
        </w:r>
        <w:r w:rsidR="0042084A">
          <w:rPr>
            <w:noProof/>
            <w:webHidden/>
          </w:rPr>
          <w:fldChar w:fldCharType="end"/>
        </w:r>
      </w:hyperlink>
    </w:p>
    <w:p w:rsidR="00AE3477" w:rsidRPr="00AE3477" w:rsidRDefault="00AE3477" w:rsidP="00AE3477">
      <w:pPr>
        <w:spacing w:line="240" w:lineRule="auto"/>
        <w:rPr>
          <w:rFonts w:cs="Calibri"/>
          <w:b/>
          <w:u w:val="single"/>
        </w:rPr>
      </w:pPr>
      <w:r>
        <w:rPr>
          <w:b/>
        </w:rPr>
        <w:t xml:space="preserve"> ETIQUETTE AND BEHAVIOR…</w:t>
      </w:r>
      <w:r>
        <w:t>…</w:t>
      </w:r>
      <w:r>
        <w:rPr>
          <w:rFonts w:cs="Calibri"/>
          <w:b/>
          <w:u w:val="single"/>
        </w:rPr>
        <w:t>AMENDMENT 02/02/2015</w:t>
      </w:r>
      <w:r>
        <w:t>…………………………………………………………………………… 1</w:t>
      </w:r>
      <w:r w:rsidR="00D30664">
        <w:t>6</w:t>
      </w:r>
    </w:p>
    <w:p w:rsidR="00AE3477" w:rsidRPr="00AE3477" w:rsidRDefault="00AE3477" w:rsidP="00AE3477"/>
    <w:p w:rsidR="00E53F97" w:rsidRPr="003D4C37" w:rsidRDefault="0042084A" w:rsidP="00E53F97">
      <w:pPr>
        <w:spacing w:line="240" w:lineRule="auto"/>
        <w:rPr>
          <w:rFonts w:cs="Calibri"/>
          <w:color w:val="244061"/>
        </w:rPr>
      </w:pPr>
      <w:r w:rsidRPr="003D4C37">
        <w:rPr>
          <w:rFonts w:cs="Calibri"/>
        </w:rPr>
        <w:fldChar w:fldCharType="end"/>
      </w:r>
    </w:p>
    <w:p w:rsidR="006752F2" w:rsidRPr="003D4C37" w:rsidRDefault="006752F2" w:rsidP="00B86EF4">
      <w:pPr>
        <w:spacing w:line="240" w:lineRule="auto"/>
        <w:rPr>
          <w:rFonts w:cs="Calibri"/>
        </w:rPr>
      </w:pPr>
    </w:p>
    <w:p w:rsidR="006752F2" w:rsidRPr="003D4C37" w:rsidRDefault="0042084A" w:rsidP="00B86EF4">
      <w:pPr>
        <w:spacing w:line="240" w:lineRule="auto"/>
        <w:rPr>
          <w:rFonts w:cs="Calibri"/>
          <w:color w:val="244061"/>
        </w:rPr>
      </w:pPr>
      <w:r w:rsidRPr="003D4C37">
        <w:rPr>
          <w:rFonts w:cs="Calibri"/>
        </w:rPr>
        <w:fldChar w:fldCharType="end"/>
      </w:r>
    </w:p>
    <w:p w:rsidR="006752F2" w:rsidRPr="003D4C37" w:rsidRDefault="006752F2" w:rsidP="00B86EF4">
      <w:pPr>
        <w:spacing w:line="240" w:lineRule="auto"/>
        <w:rPr>
          <w:rFonts w:cs="Calibri"/>
        </w:rPr>
      </w:pPr>
    </w:p>
    <w:p w:rsidR="006752F2" w:rsidRPr="003D4C37" w:rsidRDefault="006752F2" w:rsidP="00B86EF4">
      <w:pPr>
        <w:spacing w:line="240" w:lineRule="auto"/>
        <w:rPr>
          <w:rFonts w:cs="Calibri"/>
        </w:rPr>
      </w:pPr>
    </w:p>
    <w:p w:rsidR="006752F2" w:rsidRDefault="006752F2" w:rsidP="00B86EF4">
      <w:pPr>
        <w:spacing w:line="240" w:lineRule="auto"/>
        <w:rPr>
          <w:rFonts w:cs="Calibri"/>
        </w:rPr>
      </w:pPr>
    </w:p>
    <w:p w:rsidR="0046301B" w:rsidRPr="003D4C37" w:rsidRDefault="0046301B" w:rsidP="00B86EF4">
      <w:pPr>
        <w:spacing w:line="240" w:lineRule="auto"/>
        <w:rPr>
          <w:rFonts w:cs="Calibri"/>
        </w:rPr>
      </w:pPr>
    </w:p>
    <w:p w:rsidR="006752F2" w:rsidRPr="003D4C37" w:rsidRDefault="006752F2" w:rsidP="00B86EF4">
      <w:pPr>
        <w:pStyle w:val="NormalWeb"/>
        <w:pBdr>
          <w:top w:val="single" w:sz="4" w:space="1" w:color="auto"/>
          <w:left w:val="single" w:sz="4" w:space="4" w:color="auto"/>
          <w:bottom w:val="single" w:sz="4" w:space="1" w:color="auto"/>
          <w:right w:val="single" w:sz="4" w:space="4" w:color="auto"/>
        </w:pBdr>
        <w:rPr>
          <w:rFonts w:ascii="Calibri" w:hAnsi="Calibri" w:cs="Calibri"/>
          <w:color w:val="244061"/>
          <w:sz w:val="22"/>
          <w:szCs w:val="22"/>
        </w:rPr>
      </w:pPr>
      <w:r w:rsidRPr="003D4C37">
        <w:rPr>
          <w:rFonts w:ascii="Calibri" w:hAnsi="Calibri" w:cs="Calibri"/>
          <w:b/>
          <w:bCs/>
          <w:color w:val="244061"/>
          <w:sz w:val="22"/>
          <w:szCs w:val="22"/>
        </w:rPr>
        <w:lastRenderedPageBreak/>
        <w:t>Introduction</w:t>
      </w:r>
      <w:r w:rsidRPr="003D4C37">
        <w:rPr>
          <w:rFonts w:ascii="Calibri" w:hAnsi="Calibri" w:cs="Calibri"/>
          <w:color w:val="244061"/>
          <w:sz w:val="22"/>
          <w:szCs w:val="22"/>
        </w:rPr>
        <w:t xml:space="preserve"> </w:t>
      </w:r>
    </w:p>
    <w:p w:rsidR="006752F2" w:rsidRPr="003D4C37" w:rsidRDefault="006752F2" w:rsidP="00B86EF4">
      <w:pPr>
        <w:pStyle w:val="NormalWeb"/>
        <w:rPr>
          <w:rFonts w:ascii="Calibri" w:hAnsi="Calibri" w:cs="Calibri"/>
          <w:sz w:val="22"/>
          <w:szCs w:val="22"/>
        </w:rPr>
      </w:pPr>
      <w:r w:rsidRPr="003D4C37">
        <w:rPr>
          <w:rFonts w:ascii="Calibri" w:hAnsi="Calibri" w:cs="Calibri"/>
          <w:sz w:val="22"/>
          <w:szCs w:val="22"/>
        </w:rPr>
        <w:t xml:space="preserve">The purpose of this manual is to provide the rules and regulations of the Gulfstream Towers Association. This handbook is not intended as a substitute for the condominium governing documents. It is the responsibility of the unit Owners to insure that their guests and tenants are familiar with and abide by the rules and regulations. </w:t>
      </w:r>
    </w:p>
    <w:p w:rsidR="006752F2" w:rsidRPr="003D4C37" w:rsidRDefault="006752F2" w:rsidP="00B86EF4">
      <w:pPr>
        <w:pStyle w:val="NormalWeb"/>
        <w:rPr>
          <w:rFonts w:ascii="Calibri" w:hAnsi="Calibri" w:cs="Calibri"/>
          <w:sz w:val="22"/>
          <w:szCs w:val="22"/>
        </w:rPr>
      </w:pPr>
      <w:r w:rsidRPr="003D4C37">
        <w:rPr>
          <w:rFonts w:ascii="Calibri" w:hAnsi="Calibri" w:cs="Calibri"/>
          <w:sz w:val="22"/>
          <w:szCs w:val="22"/>
        </w:rPr>
        <w:t xml:space="preserve">The Gulfstream Towers Association employs management to see that rules are complied with and that the assets of the association are protected and that the rights of other Owners and their guests are protected. </w:t>
      </w:r>
    </w:p>
    <w:p w:rsidR="006752F2" w:rsidRDefault="006752F2" w:rsidP="00B86EF4">
      <w:pPr>
        <w:pStyle w:val="NormalWeb"/>
        <w:rPr>
          <w:rFonts w:ascii="Calibri" w:hAnsi="Calibri" w:cs="Calibri"/>
          <w:sz w:val="22"/>
          <w:szCs w:val="22"/>
        </w:rPr>
      </w:pPr>
    </w:p>
    <w:p w:rsidR="006752F2" w:rsidRPr="003D4C37" w:rsidRDefault="006752F2" w:rsidP="00B86EF4">
      <w:pPr>
        <w:pStyle w:val="NormalWeb"/>
        <w:rPr>
          <w:rFonts w:ascii="Calibri" w:hAnsi="Calibri" w:cs="Calibri"/>
          <w:sz w:val="22"/>
          <w:szCs w:val="22"/>
        </w:rPr>
      </w:pPr>
    </w:p>
    <w:p w:rsidR="006752F2" w:rsidRPr="003D4C37" w:rsidRDefault="006752F2" w:rsidP="00B86EF4">
      <w:pPr>
        <w:pStyle w:val="NormalWeb"/>
        <w:pBdr>
          <w:top w:val="single" w:sz="4" w:space="1" w:color="auto"/>
          <w:left w:val="single" w:sz="4" w:space="4" w:color="auto"/>
          <w:bottom w:val="single" w:sz="4" w:space="1" w:color="auto"/>
          <w:right w:val="single" w:sz="4" w:space="4" w:color="auto"/>
        </w:pBdr>
        <w:rPr>
          <w:rFonts w:ascii="Calibri" w:hAnsi="Calibri" w:cs="Calibri"/>
          <w:color w:val="244061"/>
          <w:sz w:val="22"/>
          <w:szCs w:val="22"/>
        </w:rPr>
      </w:pPr>
      <w:r w:rsidRPr="003D4C37">
        <w:rPr>
          <w:rFonts w:ascii="Calibri" w:hAnsi="Calibri" w:cs="Calibri"/>
          <w:b/>
          <w:bCs/>
          <w:color w:val="244061"/>
          <w:sz w:val="22"/>
          <w:szCs w:val="22"/>
        </w:rPr>
        <w:t>Glossary</w:t>
      </w:r>
      <w:r w:rsidRPr="003D4C37">
        <w:rPr>
          <w:rFonts w:ascii="Calibri" w:hAnsi="Calibri" w:cs="Calibri"/>
          <w:color w:val="244061"/>
          <w:sz w:val="22"/>
          <w:szCs w:val="22"/>
        </w:rPr>
        <w:t xml:space="preserve"> </w:t>
      </w:r>
    </w:p>
    <w:p w:rsidR="00DD0172" w:rsidRDefault="00DD0172" w:rsidP="00B86EF4">
      <w:pPr>
        <w:pStyle w:val="NormalWeb"/>
        <w:rPr>
          <w:rFonts w:ascii="Calibri" w:hAnsi="Calibri" w:cs="Calibri"/>
          <w:sz w:val="22"/>
          <w:szCs w:val="22"/>
        </w:rPr>
      </w:pPr>
    </w:p>
    <w:p w:rsidR="006752F2" w:rsidRPr="003D4C37" w:rsidRDefault="006752F2" w:rsidP="00B86EF4">
      <w:pPr>
        <w:pStyle w:val="NormalWeb"/>
        <w:rPr>
          <w:rFonts w:ascii="Calibri" w:hAnsi="Calibri" w:cs="Calibri"/>
          <w:sz w:val="22"/>
          <w:szCs w:val="22"/>
        </w:rPr>
      </w:pPr>
      <w:r w:rsidRPr="003D4C37">
        <w:rPr>
          <w:rFonts w:ascii="Calibri" w:hAnsi="Calibri" w:cs="Calibri"/>
          <w:sz w:val="22"/>
          <w:szCs w:val="22"/>
        </w:rPr>
        <w:t xml:space="preserve">The following terms are used throughout this booklet within the context of the following definitions. </w:t>
      </w:r>
    </w:p>
    <w:p w:rsidR="006752F2" w:rsidRPr="003D4C37" w:rsidRDefault="006752F2" w:rsidP="00B86EF4">
      <w:pPr>
        <w:pStyle w:val="NormalWeb"/>
        <w:ind w:left="720"/>
        <w:rPr>
          <w:rFonts w:ascii="Calibri" w:hAnsi="Calibri" w:cs="Calibri"/>
          <w:sz w:val="22"/>
          <w:szCs w:val="22"/>
        </w:rPr>
      </w:pPr>
      <w:r w:rsidRPr="003D4C37">
        <w:rPr>
          <w:rFonts w:ascii="Calibri" w:hAnsi="Calibri" w:cs="Calibri"/>
          <w:b/>
          <w:bCs/>
          <w:sz w:val="22"/>
          <w:szCs w:val="22"/>
        </w:rPr>
        <w:t xml:space="preserve">Renter / Tenant </w:t>
      </w:r>
      <w:r w:rsidRPr="003D4C37">
        <w:rPr>
          <w:rFonts w:ascii="Calibri" w:hAnsi="Calibri" w:cs="Calibri"/>
          <w:sz w:val="22"/>
          <w:szCs w:val="22"/>
        </w:rPr>
        <w:t xml:space="preserve">- a person, persons, or legal entity entering into a rental or lease agreement with the unit Owner for a specified period of time, for the use of a unit. </w:t>
      </w:r>
    </w:p>
    <w:p w:rsidR="006752F2" w:rsidRPr="003D4C37" w:rsidRDefault="006752F2" w:rsidP="00B86EF4">
      <w:pPr>
        <w:pStyle w:val="NormalWeb"/>
        <w:ind w:left="720"/>
        <w:rPr>
          <w:rFonts w:ascii="Calibri" w:hAnsi="Calibri" w:cs="Calibri"/>
          <w:sz w:val="22"/>
          <w:szCs w:val="22"/>
        </w:rPr>
      </w:pPr>
      <w:r w:rsidRPr="003D4C37">
        <w:rPr>
          <w:rFonts w:ascii="Calibri" w:hAnsi="Calibri" w:cs="Calibri"/>
          <w:b/>
          <w:bCs/>
          <w:sz w:val="22"/>
          <w:szCs w:val="22"/>
        </w:rPr>
        <w:t>Guest</w:t>
      </w:r>
      <w:r w:rsidRPr="003D4C37">
        <w:rPr>
          <w:rFonts w:ascii="Calibri" w:hAnsi="Calibri" w:cs="Calibri"/>
          <w:sz w:val="22"/>
          <w:szCs w:val="22"/>
        </w:rPr>
        <w:t xml:space="preserve"> - a person, or persons staying at or otherwise using a unit in the absence of its Owner without paying rent or entering into a rental or lease agreement. </w:t>
      </w:r>
    </w:p>
    <w:p w:rsidR="006752F2" w:rsidRPr="003D4C37" w:rsidRDefault="006752F2" w:rsidP="00B86EF4">
      <w:pPr>
        <w:pStyle w:val="NormalWeb"/>
        <w:ind w:firstLine="720"/>
        <w:rPr>
          <w:rFonts w:ascii="Calibri" w:hAnsi="Calibri" w:cs="Calibri"/>
          <w:sz w:val="22"/>
          <w:szCs w:val="22"/>
        </w:rPr>
      </w:pPr>
      <w:r w:rsidRPr="003D4C37">
        <w:rPr>
          <w:rFonts w:ascii="Calibri" w:hAnsi="Calibri" w:cs="Calibri"/>
          <w:b/>
          <w:bCs/>
          <w:sz w:val="22"/>
          <w:szCs w:val="22"/>
        </w:rPr>
        <w:t>Visitor</w:t>
      </w:r>
      <w:r w:rsidRPr="003D4C37">
        <w:rPr>
          <w:rFonts w:ascii="Calibri" w:hAnsi="Calibri" w:cs="Calibri"/>
          <w:sz w:val="22"/>
          <w:szCs w:val="22"/>
        </w:rPr>
        <w:t xml:space="preserve"> - a person or persons visiting a unit while the Owner, renter, or guest is present. </w:t>
      </w:r>
    </w:p>
    <w:p w:rsidR="006752F2" w:rsidRPr="003D4C37" w:rsidRDefault="006752F2" w:rsidP="00B86EF4">
      <w:pPr>
        <w:pStyle w:val="NormalWeb"/>
        <w:ind w:firstLine="720"/>
        <w:rPr>
          <w:rFonts w:ascii="Calibri" w:hAnsi="Calibri" w:cs="Calibri"/>
          <w:sz w:val="22"/>
          <w:szCs w:val="22"/>
        </w:rPr>
      </w:pPr>
    </w:p>
    <w:p w:rsidR="006752F2" w:rsidRPr="003D4C37" w:rsidRDefault="006752F2" w:rsidP="00B86EF4">
      <w:pPr>
        <w:pStyle w:val="NormalWeb"/>
        <w:ind w:firstLine="720"/>
        <w:rPr>
          <w:rFonts w:ascii="Calibri" w:hAnsi="Calibri" w:cs="Calibri"/>
          <w:sz w:val="22"/>
          <w:szCs w:val="22"/>
        </w:rPr>
      </w:pPr>
    </w:p>
    <w:p w:rsidR="006752F2" w:rsidRDefault="006752F2" w:rsidP="00B86EF4">
      <w:pPr>
        <w:pStyle w:val="NormalWeb"/>
        <w:ind w:firstLine="720"/>
        <w:rPr>
          <w:rFonts w:ascii="Calibri" w:hAnsi="Calibri" w:cs="Calibri"/>
          <w:sz w:val="22"/>
          <w:szCs w:val="22"/>
        </w:rPr>
      </w:pPr>
    </w:p>
    <w:p w:rsidR="006752F2" w:rsidRPr="003D4C37" w:rsidRDefault="006752F2" w:rsidP="00B86EF4">
      <w:pPr>
        <w:pStyle w:val="NormalWeb"/>
        <w:ind w:firstLine="720"/>
        <w:rPr>
          <w:rFonts w:ascii="Calibri" w:hAnsi="Calibri" w:cs="Calibri"/>
          <w:sz w:val="22"/>
          <w:szCs w:val="22"/>
        </w:rPr>
      </w:pPr>
    </w:p>
    <w:p w:rsidR="006752F2" w:rsidRDefault="006752F2" w:rsidP="00B86EF4">
      <w:pPr>
        <w:pStyle w:val="NormalWeb"/>
        <w:ind w:firstLine="720"/>
        <w:rPr>
          <w:rFonts w:ascii="Calibri" w:hAnsi="Calibri" w:cs="Calibri"/>
          <w:sz w:val="22"/>
          <w:szCs w:val="22"/>
        </w:rPr>
      </w:pPr>
    </w:p>
    <w:p w:rsidR="0046301B" w:rsidRDefault="0046301B" w:rsidP="00B86EF4">
      <w:pPr>
        <w:pStyle w:val="NormalWeb"/>
        <w:ind w:firstLine="720"/>
        <w:rPr>
          <w:rFonts w:ascii="Calibri" w:hAnsi="Calibri" w:cs="Calibri"/>
          <w:sz w:val="22"/>
          <w:szCs w:val="22"/>
        </w:rPr>
      </w:pPr>
    </w:p>
    <w:p w:rsidR="0046301B" w:rsidRDefault="0046301B" w:rsidP="00B86EF4">
      <w:pPr>
        <w:pStyle w:val="NormalWeb"/>
        <w:ind w:firstLine="720"/>
        <w:rPr>
          <w:rFonts w:ascii="Calibri" w:hAnsi="Calibri" w:cs="Calibri"/>
          <w:sz w:val="22"/>
          <w:szCs w:val="22"/>
        </w:rPr>
      </w:pPr>
    </w:p>
    <w:p w:rsidR="0046301B" w:rsidRDefault="0046301B" w:rsidP="00B86EF4">
      <w:pPr>
        <w:pStyle w:val="NormalWeb"/>
        <w:ind w:firstLine="720"/>
        <w:rPr>
          <w:rFonts w:ascii="Calibri" w:hAnsi="Calibri" w:cs="Calibri"/>
          <w:sz w:val="22"/>
          <w:szCs w:val="22"/>
        </w:rPr>
      </w:pPr>
    </w:p>
    <w:p w:rsidR="0046301B" w:rsidRDefault="0046301B" w:rsidP="00B86EF4">
      <w:pPr>
        <w:pStyle w:val="NormalWeb"/>
        <w:ind w:firstLine="720"/>
        <w:rPr>
          <w:rFonts w:ascii="Calibri" w:hAnsi="Calibri" w:cs="Calibri"/>
          <w:sz w:val="22"/>
          <w:szCs w:val="22"/>
        </w:rPr>
      </w:pPr>
    </w:p>
    <w:p w:rsidR="0046301B" w:rsidRPr="003D4C37" w:rsidRDefault="0046301B" w:rsidP="00B86EF4">
      <w:pPr>
        <w:pStyle w:val="NormalWeb"/>
        <w:ind w:firstLine="720"/>
        <w:rPr>
          <w:rFonts w:ascii="Calibri" w:hAnsi="Calibri" w:cs="Calibri"/>
          <w:sz w:val="22"/>
          <w:szCs w:val="22"/>
        </w:rPr>
      </w:pPr>
    </w:p>
    <w:p w:rsidR="006752F2" w:rsidRPr="003D4C37" w:rsidRDefault="006752F2" w:rsidP="00B86EF4">
      <w:pPr>
        <w:pStyle w:val="NormalWeb"/>
        <w:rPr>
          <w:rFonts w:ascii="Calibri" w:hAnsi="Calibri" w:cs="Calibri"/>
          <w:sz w:val="22"/>
          <w:szCs w:val="22"/>
        </w:rPr>
        <w:sectPr w:rsidR="006752F2" w:rsidRPr="003D4C37" w:rsidSect="004C747E">
          <w:headerReference w:type="default" r:id="rId7"/>
          <w:footerReference w:type="default" r:id="rId8"/>
          <w:type w:val="continuous"/>
          <w:pgSz w:w="12240" w:h="15840"/>
          <w:pgMar w:top="864" w:right="576" w:bottom="1008" w:left="864" w:header="720" w:footer="720" w:gutter="0"/>
          <w:pgNumType w:start="1"/>
          <w:cols w:space="720"/>
          <w:rtlGutter/>
          <w:docGrid w:linePitch="360"/>
        </w:sect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0" w:name="_Toc425284759"/>
      <w:r w:rsidRPr="003D4C37">
        <w:rPr>
          <w:rFonts w:cs="Calibri"/>
          <w:b/>
          <w:bCs/>
          <w:color w:val="244061"/>
          <w:kern w:val="36"/>
        </w:rPr>
        <w:t>BALCONY and COMMON AREA POLICY</w:t>
      </w:r>
      <w:bookmarkEnd w:id="0"/>
    </w:p>
    <w:p w:rsidR="006752F2" w:rsidRPr="003D4C37" w:rsidRDefault="006752F2" w:rsidP="00B86EF4">
      <w:pPr>
        <w:pStyle w:val="NormalWeb"/>
        <w:numPr>
          <w:ilvl w:val="0"/>
          <w:numId w:val="33"/>
        </w:numPr>
        <w:rPr>
          <w:rFonts w:ascii="Calibri" w:hAnsi="Calibri" w:cs="Calibri"/>
          <w:sz w:val="22"/>
          <w:szCs w:val="22"/>
        </w:rPr>
      </w:pPr>
      <w:r w:rsidRPr="003D4C37">
        <w:rPr>
          <w:rFonts w:ascii="Calibri" w:hAnsi="Calibri" w:cs="Calibri"/>
          <w:sz w:val="22"/>
          <w:szCs w:val="22"/>
        </w:rPr>
        <w:t>No towels or clothing of any kind is to be hung over the balcony walls.</w:t>
      </w:r>
    </w:p>
    <w:p w:rsidR="006752F2" w:rsidRPr="003D4C37" w:rsidRDefault="006752F2" w:rsidP="00B86EF4">
      <w:pPr>
        <w:pStyle w:val="NormalWeb"/>
        <w:numPr>
          <w:ilvl w:val="0"/>
          <w:numId w:val="33"/>
        </w:numPr>
        <w:rPr>
          <w:rFonts w:ascii="Calibri" w:hAnsi="Calibri" w:cs="Calibri"/>
          <w:sz w:val="22"/>
          <w:szCs w:val="22"/>
        </w:rPr>
      </w:pPr>
      <w:r w:rsidRPr="003D4C37">
        <w:rPr>
          <w:rFonts w:ascii="Calibri" w:hAnsi="Calibri" w:cs="Calibri"/>
          <w:sz w:val="22"/>
          <w:szCs w:val="22"/>
        </w:rPr>
        <w:t xml:space="preserve">Balconies are NOT to be obstructed by furniture, door mats, or plants. The Sarasota County Fire Department will cite the Association for hampering access to the units and balconies. </w:t>
      </w:r>
    </w:p>
    <w:p w:rsidR="006752F2" w:rsidRPr="003D4C37" w:rsidRDefault="006752F2" w:rsidP="00B86EF4">
      <w:pPr>
        <w:pStyle w:val="NormalWeb"/>
        <w:numPr>
          <w:ilvl w:val="0"/>
          <w:numId w:val="33"/>
        </w:numPr>
        <w:rPr>
          <w:rFonts w:ascii="Calibri" w:hAnsi="Calibri" w:cs="Calibri"/>
          <w:sz w:val="22"/>
          <w:szCs w:val="22"/>
        </w:rPr>
      </w:pPr>
      <w:r w:rsidRPr="003D4C37">
        <w:rPr>
          <w:rFonts w:ascii="Calibri" w:hAnsi="Calibri" w:cs="Calibri"/>
          <w:sz w:val="22"/>
          <w:szCs w:val="22"/>
        </w:rPr>
        <w:t xml:space="preserve">Personal belongings are not to be stored in any of the common areas. </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1" w:name="_Toc425284760"/>
      <w:bookmarkStart w:id="2" w:name="bicycles"/>
      <w:r w:rsidRPr="003D4C37">
        <w:rPr>
          <w:rFonts w:cs="Calibri"/>
          <w:b/>
          <w:bCs/>
          <w:color w:val="244061"/>
          <w:kern w:val="36"/>
        </w:rPr>
        <w:t>BICYCLES</w:t>
      </w:r>
      <w:bookmarkEnd w:id="1"/>
    </w:p>
    <w:bookmarkEnd w:id="2"/>
    <w:p w:rsidR="006752F2" w:rsidRPr="003D4C37" w:rsidRDefault="006752F2" w:rsidP="00B86EF4">
      <w:pPr>
        <w:numPr>
          <w:ilvl w:val="0"/>
          <w:numId w:val="1"/>
        </w:numPr>
        <w:spacing w:before="100" w:beforeAutospacing="1" w:after="100" w:afterAutospacing="1" w:line="240" w:lineRule="auto"/>
        <w:rPr>
          <w:rFonts w:cs="Calibri"/>
          <w:color w:val="000000"/>
        </w:rPr>
      </w:pPr>
      <w:r w:rsidRPr="003D4C37">
        <w:rPr>
          <w:rFonts w:cs="Calibri"/>
          <w:color w:val="000000"/>
        </w:rPr>
        <w:t xml:space="preserve">Bicycles may be stored in the bicycle storage area located on the north side of the garage </w:t>
      </w:r>
    </w:p>
    <w:p w:rsidR="006752F2" w:rsidRPr="003D4C37" w:rsidRDefault="006752F2" w:rsidP="00B86EF4">
      <w:pPr>
        <w:numPr>
          <w:ilvl w:val="0"/>
          <w:numId w:val="1"/>
        </w:numPr>
        <w:spacing w:before="100" w:beforeAutospacing="1" w:after="100" w:afterAutospacing="1" w:line="240" w:lineRule="auto"/>
        <w:rPr>
          <w:rFonts w:cs="Calibri"/>
          <w:color w:val="000000"/>
        </w:rPr>
      </w:pPr>
      <w:r w:rsidRPr="003D4C37">
        <w:rPr>
          <w:rFonts w:cs="Calibri"/>
          <w:color w:val="000000"/>
        </w:rPr>
        <w:t xml:space="preserve">All bicycles are stored at the Owners risk and shall be secured with a lock. </w:t>
      </w:r>
    </w:p>
    <w:p w:rsidR="006752F2" w:rsidRPr="003D4C37" w:rsidRDefault="006752F2" w:rsidP="00B86EF4">
      <w:pPr>
        <w:numPr>
          <w:ilvl w:val="0"/>
          <w:numId w:val="1"/>
        </w:numPr>
        <w:spacing w:before="100" w:beforeAutospacing="1" w:after="100" w:afterAutospacing="1" w:line="240" w:lineRule="auto"/>
        <w:rPr>
          <w:rFonts w:cs="Calibri"/>
          <w:color w:val="000000"/>
        </w:rPr>
      </w:pPr>
      <w:r w:rsidRPr="003D4C37">
        <w:rPr>
          <w:rFonts w:cs="Calibri"/>
          <w:color w:val="000000"/>
        </w:rPr>
        <w:t xml:space="preserve">All bicycles shall be registered with the office and labeled with either the unit number or name of Owner. Bicycles without name tags are assumed to belong to non-residents and are subject to removal from the property at Owner's expense. </w:t>
      </w:r>
    </w:p>
    <w:p w:rsidR="006752F2" w:rsidRPr="003D4C37" w:rsidRDefault="006752F2" w:rsidP="00B86EF4">
      <w:pPr>
        <w:spacing w:before="100" w:beforeAutospacing="1" w:after="100" w:afterAutospacing="1" w:line="240" w:lineRule="auto"/>
        <w:ind w:left="720"/>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3" w:name="_Toc425284761"/>
      <w:r w:rsidRPr="003D4C37">
        <w:rPr>
          <w:rFonts w:cs="Calibri"/>
          <w:b/>
          <w:bCs/>
          <w:color w:val="244061"/>
          <w:kern w:val="36"/>
        </w:rPr>
        <w:t>BIRD FEEDING</w:t>
      </w:r>
      <w:bookmarkEnd w:id="3"/>
    </w:p>
    <w:p w:rsidR="006752F2" w:rsidRPr="003D4C37" w:rsidRDefault="006752F2" w:rsidP="00B86EF4">
      <w:pPr>
        <w:pStyle w:val="ListParagraph"/>
        <w:numPr>
          <w:ilvl w:val="0"/>
          <w:numId w:val="39"/>
        </w:numPr>
        <w:spacing w:before="100" w:beforeAutospacing="1" w:after="100" w:afterAutospacing="1" w:line="240" w:lineRule="auto"/>
        <w:rPr>
          <w:rFonts w:cs="Calibri"/>
          <w:color w:val="000000"/>
        </w:rPr>
      </w:pPr>
      <w:r w:rsidRPr="003D4C37">
        <w:rPr>
          <w:rFonts w:cs="Calibri"/>
        </w:rPr>
        <w:t>No feeding the birds</w:t>
      </w:r>
    </w:p>
    <w:p w:rsidR="006752F2" w:rsidRPr="003D4C37" w:rsidRDefault="006752F2" w:rsidP="00B86EF4">
      <w:pPr>
        <w:pStyle w:val="ListParagraph"/>
        <w:spacing w:before="100" w:beforeAutospacing="1" w:after="100" w:afterAutospacing="1"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4" w:name="_Toc425284762"/>
      <w:bookmarkStart w:id="5" w:name="construction"/>
      <w:r w:rsidRPr="003D4C37">
        <w:rPr>
          <w:rFonts w:cs="Calibri"/>
          <w:b/>
          <w:bCs/>
          <w:color w:val="244061"/>
          <w:kern w:val="36"/>
        </w:rPr>
        <w:t>CONTRACTORS, ALTERATIONS AND REMODELING WITHIN INDIVIDUAL UNITS</w:t>
      </w:r>
      <w:bookmarkEnd w:id="4"/>
      <w:r w:rsidRPr="003D4C37">
        <w:rPr>
          <w:rFonts w:cs="Calibri"/>
          <w:b/>
          <w:bCs/>
          <w:color w:val="244061"/>
          <w:kern w:val="36"/>
        </w:rPr>
        <w:t xml:space="preserve"> </w:t>
      </w:r>
    </w:p>
    <w:bookmarkEnd w:id="5"/>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Any Unit alterations or drilling that breaks a wall, ceiling or floor or involves significant plumbing or wiring shall be done by a licensed contractor. It is required that proof of insurance from both the contractor and the Unit Owner shall be submitted to the Board for </w:t>
      </w:r>
      <w:r w:rsidRPr="003D4C37">
        <w:rPr>
          <w:rFonts w:cs="Calibri"/>
          <w:color w:val="000000"/>
        </w:rPr>
        <w:t xml:space="preserve">review no less than thirty (30) days prior to the start of construction.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Before construction begins, the Owner shall submit to the Board of Directors a refundable check for $500.00 payable to Gulfstream Towers Association to serve as a damage deposit. This deposit will be credited against damages of whatever nature to the building, which may be incurred as a result of construction. If no damages are incurred, upon inspection after construction is completed, the entire deposit shall be returned to the Owner. The Owner shall be responsible for all damages incurred to the building in excess of the damage deposit.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Responsible for fire alarms, if fire department is deployed, the contractor will be liable for the fee.</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If necessary, cost for professional consultation regarding Unit construction or alterations incurred by the Association will be the responsibility of the Unit Owner.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Owners shall request all contractors to check with a building engineer before undertaking any plumbing or electrical work. All such outside contractors shall be licensed and have obtained all </w:t>
      </w:r>
      <w:smartTag w:uri="urn:schemas-microsoft-com:office:smarttags" w:element="place">
        <w:smartTag w:uri="urn:schemas-microsoft-com:office:smarttags" w:element="PlaceName">
          <w:r w:rsidRPr="003D4C37">
            <w:rPr>
              <w:rFonts w:cs="Calibri"/>
              <w:color w:val="000000"/>
            </w:rPr>
            <w:t>Sarasota</w:t>
          </w:r>
        </w:smartTag>
        <w:r w:rsidRPr="003D4C37">
          <w:rPr>
            <w:rFonts w:cs="Calibri"/>
            <w:color w:val="000000"/>
          </w:rPr>
          <w:t xml:space="preserve"> </w:t>
        </w:r>
        <w:smartTag w:uri="urn:schemas-microsoft-com:office:smarttags" w:element="PlaceType">
          <w:r w:rsidRPr="003D4C37">
            <w:rPr>
              <w:rFonts w:cs="Calibri"/>
              <w:color w:val="000000"/>
            </w:rPr>
            <w:t>City</w:t>
          </w:r>
        </w:smartTag>
      </w:smartTag>
      <w:r w:rsidRPr="003D4C37">
        <w:rPr>
          <w:rFonts w:cs="Calibri"/>
          <w:color w:val="000000"/>
        </w:rPr>
        <w:t xml:space="preserve"> / County permits required, if any. If any risers are to be shut off, notice shall be given to the Manager at least seven days in advance so Owners may be notified.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If new hard surface flooring is installed, sufficient layers of soundproofing materials shall be installed below such flooring so as to meet soundproofing specifications. Flooring plans shall be approved by the Manager prior to installation.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The Unit entrance door shall be kept closed during the remodeling process. Any work being done that involves excessive amounts of dust (i.e. plastering, floor sanding, or demolition) will require the Unit entrance and common area ventilation systems within the Unit be </w:t>
      </w:r>
      <w:r w:rsidRPr="003D4C37">
        <w:rPr>
          <w:rFonts w:cs="Calibri"/>
          <w:color w:val="000000"/>
        </w:rPr>
        <w:lastRenderedPageBreak/>
        <w:t xml:space="preserve">sealed with plastic tarps so as to minimize dust affecting other residents.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All construction debris, carpeting, appliances and the like shall be removed from the premises at the Owner / contractor's expense. Association waste containers shall NOT be used for disposal of debris. If delivery of a dumpster is required, its placement and day’s onsite shall be approved with the Manager prior to its delivery.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Workmen shall clean up after themselves when bringing materials in or out of the building. Any failure to comply with regulations that necessitates that the building staff clean up common areas will result in a charge to the Unit Owner of $50.00 per hour paid to the Association.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Failure of any contractor to comply with these regulations, after having received notice, will result in the termination of access to the Unit in question until such problems are resolved.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The Unit Owner shall be responsible for ensuring that contractors and tradesmen working in their Unit are familiar with and comply with these rules. The Owner is liable for any damage to the common elements or to any other Unit that may occur because of construction, alterations, additions, improvements, or drilling. The Association may take whatever remedial action it deems appropriate, including legal action. All costs and expenses, including reasonable attorneys' fees, shall be charged to and paid by the offending Unit Owner.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The Association reserves the right of entry to the Unit to inspect and review the installation of plumbing; electrical; and all special and regular equipment and fixtures as may be required applicable building codes or in the course of preventative maintenance.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Contractors shall not park their vehicles on the property.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No washer or dryers are allowed within the units.</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Construction and decorating materials may not be stored in the common areas.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When construction materials and tools are being brought into the building, the elevator SHALL be padded. See </w:t>
      </w:r>
      <w:hyperlink r:id="rId9" w:anchor="elevators" w:history="1">
        <w:r w:rsidRPr="003D4C37">
          <w:rPr>
            <w:rFonts w:cs="Calibri"/>
            <w:color w:val="006666"/>
            <w:u w:val="single"/>
          </w:rPr>
          <w:t>Elevators</w:t>
        </w:r>
      </w:hyperlink>
      <w:r w:rsidRPr="003D4C37">
        <w:rPr>
          <w:rFonts w:cs="Calibri"/>
          <w:color w:val="000000"/>
        </w:rPr>
        <w:t xml:space="preserve">. Contractors must put up and take down protective pads.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 xml:space="preserve">Renovations shall be completed within ninety (90) days of the start date of work, unless an extension is granted in writing to the Manager. </w:t>
      </w:r>
    </w:p>
    <w:p w:rsidR="006752F2" w:rsidRPr="003D4C37" w:rsidRDefault="006752F2" w:rsidP="00B86EF4">
      <w:pPr>
        <w:numPr>
          <w:ilvl w:val="0"/>
          <w:numId w:val="2"/>
        </w:numPr>
        <w:spacing w:before="100" w:beforeAutospacing="1" w:after="100" w:afterAutospacing="1" w:line="240" w:lineRule="auto"/>
        <w:rPr>
          <w:rFonts w:cs="Calibri"/>
          <w:color w:val="000000"/>
        </w:rPr>
      </w:pPr>
      <w:r w:rsidRPr="003D4C37">
        <w:rPr>
          <w:rFonts w:cs="Calibri"/>
          <w:color w:val="000000"/>
        </w:rPr>
        <w:t>Construction and remodeling are permitted during the following hours only:</w:t>
      </w:r>
    </w:p>
    <w:tbl>
      <w:tblPr>
        <w:tblW w:w="3803" w:type="pct"/>
        <w:tblCellSpacing w:w="0" w:type="dxa"/>
        <w:tblInd w:w="1488" w:type="dxa"/>
        <w:tblCellMar>
          <w:top w:w="48" w:type="dxa"/>
          <w:left w:w="48" w:type="dxa"/>
          <w:bottom w:w="48" w:type="dxa"/>
          <w:right w:w="48" w:type="dxa"/>
        </w:tblCellMar>
        <w:tblLook w:val="00A0" w:firstRow="1" w:lastRow="0" w:firstColumn="1" w:lastColumn="0" w:noHBand="0" w:noVBand="0"/>
      </w:tblPr>
      <w:tblGrid>
        <w:gridCol w:w="1494"/>
        <w:gridCol w:w="2371"/>
      </w:tblGrid>
      <w:tr w:rsidR="006752F2" w:rsidRPr="003D4C37" w:rsidTr="00CA2B4D">
        <w:trPr>
          <w:tblCellSpacing w:w="0" w:type="dxa"/>
        </w:trPr>
        <w:tc>
          <w:tcPr>
            <w:tcW w:w="1933" w:type="pct"/>
          </w:tcPr>
          <w:p w:rsidR="006752F2" w:rsidRPr="003D4C37" w:rsidRDefault="006752F2" w:rsidP="00B86EF4">
            <w:pPr>
              <w:spacing w:after="0" w:line="240" w:lineRule="auto"/>
              <w:rPr>
                <w:rFonts w:cs="Calibri"/>
                <w:color w:val="000000"/>
              </w:rPr>
            </w:pPr>
            <w:r w:rsidRPr="003D4C37">
              <w:rPr>
                <w:rFonts w:cs="Calibri"/>
                <w:color w:val="000000"/>
              </w:rPr>
              <w:t>Monday through Friday:</w:t>
            </w:r>
          </w:p>
        </w:tc>
        <w:tc>
          <w:tcPr>
            <w:tcW w:w="3067" w:type="pct"/>
          </w:tcPr>
          <w:p w:rsidR="006752F2" w:rsidRPr="003D4C37" w:rsidRDefault="006752F2" w:rsidP="00DD0172">
            <w:pPr>
              <w:spacing w:after="0" w:line="240" w:lineRule="auto"/>
              <w:rPr>
                <w:rFonts w:cs="Calibri"/>
                <w:color w:val="000000"/>
              </w:rPr>
            </w:pPr>
            <w:r w:rsidRPr="003D4C37">
              <w:rPr>
                <w:rFonts w:cs="Calibri"/>
                <w:color w:val="000000"/>
              </w:rPr>
              <w:t xml:space="preserve">8:00am to </w:t>
            </w:r>
            <w:r w:rsidR="00DD0172">
              <w:rPr>
                <w:rFonts w:cs="Calibri"/>
                <w:color w:val="000000"/>
              </w:rPr>
              <w:t>4</w:t>
            </w:r>
            <w:r w:rsidRPr="003D4C37">
              <w:rPr>
                <w:rFonts w:cs="Calibri"/>
                <w:color w:val="000000"/>
              </w:rPr>
              <w:t>:</w:t>
            </w:r>
            <w:r w:rsidR="00DD0172">
              <w:rPr>
                <w:rFonts w:cs="Calibri"/>
                <w:color w:val="000000"/>
              </w:rPr>
              <w:t>3</w:t>
            </w:r>
            <w:r w:rsidRPr="003D4C37">
              <w:rPr>
                <w:rFonts w:cs="Calibri"/>
                <w:color w:val="000000"/>
              </w:rPr>
              <w:t>0pm</w:t>
            </w:r>
          </w:p>
        </w:tc>
      </w:tr>
      <w:tr w:rsidR="006752F2" w:rsidRPr="003D4C37" w:rsidTr="00CA2B4D">
        <w:trPr>
          <w:tblCellSpacing w:w="0" w:type="dxa"/>
        </w:trPr>
        <w:tc>
          <w:tcPr>
            <w:tcW w:w="1933" w:type="pct"/>
          </w:tcPr>
          <w:p w:rsidR="006752F2" w:rsidRPr="003D4C37" w:rsidRDefault="006752F2" w:rsidP="00B86EF4">
            <w:pPr>
              <w:spacing w:after="0" w:line="240" w:lineRule="auto"/>
              <w:rPr>
                <w:rFonts w:cs="Calibri"/>
                <w:color w:val="000000"/>
              </w:rPr>
            </w:pPr>
          </w:p>
        </w:tc>
        <w:tc>
          <w:tcPr>
            <w:tcW w:w="3067" w:type="pct"/>
          </w:tcPr>
          <w:p w:rsidR="006752F2" w:rsidRPr="003D4C37" w:rsidRDefault="006752F2" w:rsidP="00B86EF4">
            <w:pPr>
              <w:spacing w:after="0" w:line="240" w:lineRule="auto"/>
              <w:rPr>
                <w:rFonts w:cs="Calibri"/>
                <w:color w:val="000000"/>
              </w:rPr>
            </w:pPr>
          </w:p>
        </w:tc>
      </w:tr>
      <w:tr w:rsidR="006752F2" w:rsidRPr="003D4C37" w:rsidTr="00CA2B4D">
        <w:trPr>
          <w:tblCellSpacing w:w="0" w:type="dxa"/>
        </w:trPr>
        <w:tc>
          <w:tcPr>
            <w:tcW w:w="1933" w:type="pct"/>
          </w:tcPr>
          <w:p w:rsidR="006752F2" w:rsidRPr="003D4C37" w:rsidRDefault="006752F2" w:rsidP="00B86EF4">
            <w:pPr>
              <w:spacing w:after="0" w:line="240" w:lineRule="auto"/>
              <w:rPr>
                <w:rFonts w:cs="Calibri"/>
                <w:color w:val="000000"/>
              </w:rPr>
            </w:pPr>
            <w:r w:rsidRPr="003D4C37">
              <w:rPr>
                <w:rFonts w:cs="Calibri"/>
                <w:color w:val="000000"/>
              </w:rPr>
              <w:t>Saturday, Sunday and Holidays:</w:t>
            </w:r>
          </w:p>
          <w:p w:rsidR="006752F2" w:rsidRPr="003D4C37" w:rsidRDefault="006752F2" w:rsidP="00B86EF4">
            <w:pPr>
              <w:spacing w:after="0" w:line="240" w:lineRule="auto"/>
              <w:rPr>
                <w:rFonts w:cs="Calibri"/>
                <w:color w:val="000000"/>
              </w:rPr>
            </w:pPr>
          </w:p>
        </w:tc>
        <w:tc>
          <w:tcPr>
            <w:tcW w:w="3067" w:type="pct"/>
            <w:vAlign w:val="center"/>
          </w:tcPr>
          <w:p w:rsidR="006752F2" w:rsidRPr="003D4C37" w:rsidRDefault="006752F2" w:rsidP="00B86EF4">
            <w:pPr>
              <w:spacing w:after="0" w:line="240" w:lineRule="auto"/>
              <w:rPr>
                <w:rFonts w:cs="Calibri"/>
                <w:color w:val="000000"/>
              </w:rPr>
            </w:pPr>
            <w:r w:rsidRPr="003D4C37">
              <w:rPr>
                <w:rFonts w:cs="Calibri"/>
                <w:color w:val="000000"/>
              </w:rPr>
              <w:t>Not permitted at any time</w:t>
            </w:r>
          </w:p>
        </w:tc>
      </w:tr>
    </w:tbl>
    <w:p w:rsidR="006752F2" w:rsidRPr="003D4C37" w:rsidRDefault="006752F2" w:rsidP="00B86EF4">
      <w:pPr>
        <w:pStyle w:val="ListParagraph"/>
        <w:numPr>
          <w:ilvl w:val="0"/>
          <w:numId w:val="2"/>
        </w:numPr>
        <w:spacing w:after="0" w:line="240" w:lineRule="auto"/>
        <w:rPr>
          <w:rFonts w:cs="Calibri"/>
          <w:color w:val="000000"/>
        </w:rPr>
      </w:pPr>
      <w:r w:rsidRPr="003D4C37">
        <w:rPr>
          <w:rFonts w:cs="Calibri"/>
          <w:color w:val="000000"/>
        </w:rPr>
        <w:t>Sign-in and out on registry every day.</w:t>
      </w:r>
    </w:p>
    <w:p w:rsidR="006752F2" w:rsidRPr="003D4C37" w:rsidRDefault="006752F2" w:rsidP="00B86EF4">
      <w:pPr>
        <w:spacing w:after="0"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20" w:after="0" w:line="240" w:lineRule="auto"/>
        <w:jc w:val="both"/>
        <w:outlineLvl w:val="3"/>
        <w:rPr>
          <w:rFonts w:cs="Calibri"/>
          <w:b/>
          <w:caps/>
          <w:color w:val="244061"/>
          <w:spacing w:val="24"/>
        </w:rPr>
      </w:pPr>
      <w:r w:rsidRPr="003D4C37">
        <w:rPr>
          <w:rFonts w:cs="Calibri"/>
          <w:b/>
          <w:caps/>
          <w:color w:val="244061"/>
          <w:spacing w:val="24"/>
        </w:rPr>
        <w:t>Decorations {seasonal}</w:t>
      </w:r>
    </w:p>
    <w:p w:rsidR="006752F2" w:rsidRPr="003D4C37" w:rsidRDefault="006752F2" w:rsidP="00B86EF4">
      <w:pPr>
        <w:pStyle w:val="ListParagraph"/>
        <w:numPr>
          <w:ilvl w:val="0"/>
          <w:numId w:val="37"/>
        </w:numPr>
        <w:spacing w:after="165" w:line="240" w:lineRule="auto"/>
        <w:jc w:val="both"/>
        <w:rPr>
          <w:rFonts w:cs="Calibri"/>
        </w:rPr>
      </w:pPr>
      <w:r w:rsidRPr="003D4C37">
        <w:rPr>
          <w:rFonts w:cs="Calibri"/>
        </w:rPr>
        <w:t xml:space="preserve">Seasonal decorations may be displayed up to one month before and should be removed no later than one month following the date of the holiday. </w:t>
      </w:r>
    </w:p>
    <w:p w:rsidR="006752F2" w:rsidRPr="003D4C37" w:rsidRDefault="006752F2" w:rsidP="00B86EF4">
      <w:pPr>
        <w:pStyle w:val="ListParagraph"/>
        <w:numPr>
          <w:ilvl w:val="0"/>
          <w:numId w:val="37"/>
        </w:numPr>
        <w:spacing w:after="165" w:line="240" w:lineRule="auto"/>
        <w:jc w:val="both"/>
        <w:rPr>
          <w:rFonts w:cs="Calibri"/>
        </w:rPr>
      </w:pPr>
      <w:r w:rsidRPr="003D4C37">
        <w:rPr>
          <w:rFonts w:cs="Calibri"/>
        </w:rPr>
        <w:t>December holiday lighting cannot be turned on after January 1, and must be dismantled before January 31</w:t>
      </w:r>
      <w:r w:rsidRPr="003D4C37">
        <w:rPr>
          <w:rFonts w:cs="Calibri"/>
          <w:vertAlign w:val="superscript"/>
        </w:rPr>
        <w:t>st</w:t>
      </w:r>
      <w:r w:rsidRPr="003D4C37">
        <w:rPr>
          <w:rFonts w:cs="Calibri"/>
        </w:rPr>
        <w:t>.</w:t>
      </w:r>
    </w:p>
    <w:p w:rsidR="006752F2" w:rsidRPr="003D4C37" w:rsidRDefault="006752F2" w:rsidP="00B86EF4">
      <w:pPr>
        <w:spacing w:after="165" w:line="240" w:lineRule="auto"/>
        <w:jc w:val="both"/>
        <w:rPr>
          <w:rFonts w:cs="Calibri"/>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6" w:name="_Toc425284763"/>
      <w:r w:rsidRPr="003D4C37">
        <w:rPr>
          <w:rFonts w:cs="Calibri"/>
          <w:b/>
          <w:bCs/>
          <w:color w:val="244061"/>
          <w:kern w:val="36"/>
        </w:rPr>
        <w:t>DISASTER PREPAREDNESS</w:t>
      </w:r>
      <w:bookmarkEnd w:id="6"/>
    </w:p>
    <w:p w:rsidR="006752F2" w:rsidRPr="003D4C37" w:rsidRDefault="006752F2" w:rsidP="00B86EF4">
      <w:pPr>
        <w:spacing w:after="0" w:line="240" w:lineRule="auto"/>
        <w:rPr>
          <w:rFonts w:cs="Calibri"/>
          <w:color w:val="000000"/>
        </w:rPr>
      </w:pPr>
      <w:r w:rsidRPr="003D4C37">
        <w:rPr>
          <w:rFonts w:cs="Calibri"/>
          <w:color w:val="000000"/>
        </w:rPr>
        <w:t>1. During severe storms, there may be water leakage around doors and windows of each unit. Owner should take precautions to prevent leakage and to protect personal property. Generally, insurance does not cover damage because of water leakage unless there is breakage of existing barriers. Hence, any loss under these circumstances shall be the responsibility of the Owner.</w:t>
      </w:r>
    </w:p>
    <w:p w:rsidR="006752F2" w:rsidRPr="003D4C37" w:rsidRDefault="006752F2" w:rsidP="00B86EF4">
      <w:pPr>
        <w:spacing w:after="0" w:line="240" w:lineRule="auto"/>
        <w:rPr>
          <w:rFonts w:cs="Calibri"/>
          <w:color w:val="000000"/>
        </w:rPr>
      </w:pPr>
      <w:r w:rsidRPr="003D4C37">
        <w:rPr>
          <w:rFonts w:cs="Calibri"/>
          <w:color w:val="000000"/>
        </w:rPr>
        <w:t>2. A Disaster Preparedness Plan has been established and a copy is available on the website.</w:t>
      </w:r>
    </w:p>
    <w:p w:rsidR="006752F2" w:rsidRPr="003D4C37" w:rsidRDefault="006752F2" w:rsidP="00B86EF4">
      <w:pPr>
        <w:spacing w:after="0" w:line="240" w:lineRule="auto"/>
        <w:rPr>
          <w:rFonts w:cs="Calibri"/>
          <w:color w:val="000000"/>
        </w:rPr>
      </w:pPr>
      <w:r w:rsidRPr="003D4C37">
        <w:rPr>
          <w:rFonts w:cs="Calibri"/>
          <w:color w:val="000000"/>
        </w:rPr>
        <w:lastRenderedPageBreak/>
        <w:t>3. GST is located in the AE flood zone which means when an evacuation is mandated, everyone shall vacate.</w:t>
      </w:r>
    </w:p>
    <w:p w:rsidR="006752F2" w:rsidRPr="003D4C37" w:rsidRDefault="006752F2" w:rsidP="00B86EF4">
      <w:pPr>
        <w:spacing w:after="0" w:line="240" w:lineRule="auto"/>
        <w:rPr>
          <w:rFonts w:cs="Calibri"/>
          <w:color w:val="000000"/>
        </w:rPr>
      </w:pPr>
      <w:r w:rsidRPr="003D4C37">
        <w:rPr>
          <w:rFonts w:cs="Calibri"/>
          <w:color w:val="000000"/>
        </w:rPr>
        <w:t xml:space="preserve">4.  In the event of a disaster, the only way to keep abreast of the activities will be via the website. Floor Captains will be utilized prior to the evacuation. </w:t>
      </w:r>
    </w:p>
    <w:p w:rsidR="006752F2" w:rsidRPr="003D4C37" w:rsidRDefault="006752F2" w:rsidP="00B86EF4">
      <w:pPr>
        <w:spacing w:after="0" w:line="240" w:lineRule="auto"/>
        <w:rPr>
          <w:rFonts w:cs="Calibri"/>
          <w:color w:val="000000"/>
        </w:rPr>
      </w:pPr>
      <w:r w:rsidRPr="003D4C37">
        <w:rPr>
          <w:rFonts w:cs="Calibri"/>
          <w:color w:val="000000"/>
        </w:rPr>
        <w:t>5.   Monitoring of the storm will be the responsibility of all Owners.</w:t>
      </w:r>
    </w:p>
    <w:p w:rsidR="006752F2" w:rsidRPr="003D4C37" w:rsidRDefault="006752F2" w:rsidP="00B86EF4">
      <w:pPr>
        <w:spacing w:after="0" w:line="240" w:lineRule="auto"/>
        <w:rPr>
          <w:rFonts w:cs="Calibri"/>
          <w:color w:val="000000"/>
        </w:rPr>
      </w:pPr>
      <w:r w:rsidRPr="003D4C37">
        <w:rPr>
          <w:rFonts w:cs="Calibri"/>
          <w:color w:val="000000"/>
        </w:rPr>
        <w:t>6.   Generator is only utilized for the lighting of both stairways and the usage of one elevator.</w:t>
      </w:r>
    </w:p>
    <w:p w:rsidR="006752F2" w:rsidRDefault="006752F2" w:rsidP="00B86EF4">
      <w:pPr>
        <w:spacing w:after="0" w:line="240" w:lineRule="auto"/>
        <w:rPr>
          <w:rFonts w:cs="Calibri"/>
          <w:color w:val="000000"/>
        </w:rPr>
      </w:pPr>
    </w:p>
    <w:p w:rsidR="006752F2" w:rsidRDefault="006752F2" w:rsidP="00B86EF4">
      <w:pPr>
        <w:spacing w:after="0" w:line="240" w:lineRule="auto"/>
        <w:rPr>
          <w:rFonts w:cs="Calibri"/>
          <w:color w:val="000000"/>
        </w:rPr>
      </w:pPr>
    </w:p>
    <w:p w:rsidR="006752F2" w:rsidRPr="003D4C37" w:rsidRDefault="006752F2" w:rsidP="00B86EF4">
      <w:pPr>
        <w:spacing w:after="0" w:line="240" w:lineRule="auto"/>
        <w:rPr>
          <w:rFonts w:cs="Calibri"/>
          <w:color w:val="000000"/>
        </w:rPr>
      </w:pPr>
    </w:p>
    <w:p w:rsidR="006752F2" w:rsidRPr="003D4C37" w:rsidRDefault="006752F2" w:rsidP="00B86EF4">
      <w:pPr>
        <w:pBdr>
          <w:top w:val="single" w:sz="4" w:space="1" w:color="auto"/>
          <w:left w:val="single" w:sz="4" w:space="4" w:color="auto"/>
          <w:bottom w:val="single" w:sz="4" w:space="3" w:color="auto"/>
          <w:right w:val="single" w:sz="4" w:space="4" w:color="auto"/>
        </w:pBdr>
        <w:spacing w:after="180" w:line="240" w:lineRule="auto"/>
        <w:jc w:val="both"/>
        <w:outlineLvl w:val="1"/>
        <w:rPr>
          <w:rFonts w:cs="Calibri"/>
          <w:b/>
          <w:caps/>
          <w:color w:val="244061"/>
          <w:spacing w:val="24"/>
          <w:kern w:val="36"/>
        </w:rPr>
      </w:pPr>
      <w:bookmarkStart w:id="7" w:name="_Toc425284764"/>
      <w:r w:rsidRPr="003D4C37">
        <w:rPr>
          <w:rFonts w:cs="Calibri"/>
          <w:b/>
          <w:caps/>
          <w:color w:val="244061"/>
          <w:spacing w:val="24"/>
          <w:kern w:val="36"/>
        </w:rPr>
        <w:t>Door Installations</w:t>
      </w:r>
      <w:bookmarkEnd w:id="7"/>
    </w:p>
    <w:p w:rsidR="006752F2" w:rsidRPr="003D4C37" w:rsidRDefault="006752F2" w:rsidP="00B86EF4">
      <w:pPr>
        <w:spacing w:after="0" w:line="240" w:lineRule="auto"/>
        <w:jc w:val="both"/>
        <w:rPr>
          <w:rFonts w:cs="Calibri"/>
        </w:rPr>
      </w:pPr>
      <w:r w:rsidRPr="003D4C37">
        <w:rPr>
          <w:rFonts w:cs="Calibri"/>
        </w:rPr>
        <w:t>1. Any Owner wishing to replace their unit door shall install a door that is specified by the Board of Directors and is building code compliant.</w:t>
      </w:r>
    </w:p>
    <w:p w:rsidR="006752F2" w:rsidRPr="003D4C37" w:rsidRDefault="006752F2" w:rsidP="00B86EF4">
      <w:pPr>
        <w:spacing w:after="0" w:line="240" w:lineRule="auto"/>
        <w:jc w:val="both"/>
        <w:rPr>
          <w:rFonts w:cs="Calibri"/>
        </w:rPr>
      </w:pPr>
      <w:r w:rsidRPr="003D4C37">
        <w:rPr>
          <w:rFonts w:cs="Calibri"/>
        </w:rPr>
        <w:t>2. The Unit Owner is responsible for:</w:t>
      </w:r>
    </w:p>
    <w:p w:rsidR="006752F2" w:rsidRPr="003D4C37" w:rsidRDefault="006752F2" w:rsidP="00B86EF4">
      <w:pPr>
        <w:numPr>
          <w:ilvl w:val="0"/>
          <w:numId w:val="28"/>
        </w:numPr>
        <w:tabs>
          <w:tab w:val="clear" w:pos="2160"/>
          <w:tab w:val="num" w:pos="1260"/>
        </w:tabs>
        <w:spacing w:after="165" w:line="240" w:lineRule="auto"/>
        <w:ind w:left="1260" w:hanging="540"/>
        <w:jc w:val="both"/>
        <w:rPr>
          <w:rFonts w:cs="Calibri"/>
        </w:rPr>
      </w:pPr>
      <w:r w:rsidRPr="003D4C37">
        <w:rPr>
          <w:rFonts w:cs="Calibri"/>
        </w:rPr>
        <w:t>Purchase and installation of the door and all associated costs including permitting</w:t>
      </w:r>
    </w:p>
    <w:p w:rsidR="006752F2" w:rsidRPr="003D4C37" w:rsidRDefault="006752F2" w:rsidP="00B86EF4">
      <w:pPr>
        <w:numPr>
          <w:ilvl w:val="0"/>
          <w:numId w:val="28"/>
        </w:numPr>
        <w:tabs>
          <w:tab w:val="clear" w:pos="2160"/>
          <w:tab w:val="num" w:pos="1260"/>
        </w:tabs>
        <w:spacing w:after="165" w:line="240" w:lineRule="auto"/>
        <w:ind w:left="1260" w:hanging="540"/>
        <w:jc w:val="both"/>
        <w:rPr>
          <w:rFonts w:cs="Calibri"/>
        </w:rPr>
      </w:pPr>
      <w:r w:rsidRPr="003D4C37">
        <w:rPr>
          <w:rFonts w:cs="Calibri"/>
        </w:rPr>
        <w:t>All appropriate repair, maintenance, and replacement costs associated with said door</w:t>
      </w:r>
    </w:p>
    <w:p w:rsidR="006752F2" w:rsidRPr="004D7060" w:rsidRDefault="006752F2" w:rsidP="004D7060">
      <w:pPr>
        <w:pStyle w:val="ListParagraph"/>
        <w:numPr>
          <w:ilvl w:val="0"/>
          <w:numId w:val="37"/>
        </w:numPr>
        <w:spacing w:after="0" w:line="240" w:lineRule="auto"/>
        <w:ind w:left="270" w:hanging="270"/>
        <w:jc w:val="both"/>
        <w:rPr>
          <w:rFonts w:cs="Calibri"/>
        </w:rPr>
      </w:pPr>
      <w:r w:rsidRPr="004D7060">
        <w:rPr>
          <w:rFonts w:cs="Calibri"/>
        </w:rPr>
        <w:t>Any installation of a door in conflict with this policy may result in the Owner being required to remove the door. If not removed within 10 days of the date of such request, the Board of Directors reserves the right to remove the door at the respective Unit Owners expense. A fine will be imposed of $100 per day if not corrected.</w:t>
      </w:r>
    </w:p>
    <w:p w:rsidR="006752F2" w:rsidRDefault="006752F2" w:rsidP="004D7060">
      <w:pPr>
        <w:spacing w:after="0" w:line="240" w:lineRule="auto"/>
        <w:jc w:val="both"/>
        <w:rPr>
          <w:rFonts w:cs="Calibri"/>
        </w:rPr>
      </w:pPr>
    </w:p>
    <w:p w:rsidR="006752F2" w:rsidRPr="004D7060" w:rsidRDefault="006752F2" w:rsidP="004D7060">
      <w:pPr>
        <w:spacing w:after="0" w:line="240" w:lineRule="auto"/>
        <w:jc w:val="both"/>
        <w:rPr>
          <w:rFonts w:cs="Calibri"/>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8" w:name="_Toc425284765"/>
      <w:r w:rsidRPr="003D4C37">
        <w:rPr>
          <w:rFonts w:cs="Calibri"/>
          <w:b/>
          <w:bCs/>
          <w:color w:val="244061"/>
          <w:kern w:val="36"/>
        </w:rPr>
        <w:t>ELEVATOR AND MOVING</w:t>
      </w:r>
      <w:bookmarkEnd w:id="8"/>
    </w:p>
    <w:p w:rsidR="006752F2" w:rsidRPr="003D4C37" w:rsidRDefault="006752F2" w:rsidP="00B86EF4">
      <w:pPr>
        <w:numPr>
          <w:ilvl w:val="0"/>
          <w:numId w:val="34"/>
        </w:numPr>
        <w:tabs>
          <w:tab w:val="clear" w:pos="720"/>
        </w:tabs>
        <w:spacing w:after="0" w:line="240" w:lineRule="auto"/>
        <w:ind w:left="360"/>
        <w:rPr>
          <w:rFonts w:cs="Calibri"/>
          <w:color w:val="000000"/>
        </w:rPr>
      </w:pPr>
      <w:r w:rsidRPr="003D4C37">
        <w:rPr>
          <w:rFonts w:cs="Calibri"/>
          <w:color w:val="000000"/>
        </w:rPr>
        <w:t xml:space="preserve">A key is required to hold the elevator doors open and may be obtained from the office. </w:t>
      </w:r>
    </w:p>
    <w:p w:rsidR="006752F2" w:rsidRPr="003D4C37" w:rsidRDefault="006752F2" w:rsidP="00B86EF4">
      <w:pPr>
        <w:numPr>
          <w:ilvl w:val="0"/>
          <w:numId w:val="34"/>
        </w:numPr>
        <w:tabs>
          <w:tab w:val="clear" w:pos="720"/>
          <w:tab w:val="num" w:pos="360"/>
        </w:tabs>
        <w:spacing w:after="0" w:line="240" w:lineRule="auto"/>
        <w:ind w:left="360"/>
        <w:rPr>
          <w:rFonts w:cs="Calibri"/>
          <w:color w:val="000000"/>
        </w:rPr>
      </w:pPr>
      <w:r w:rsidRPr="003D4C37">
        <w:rPr>
          <w:rFonts w:cs="Calibri"/>
          <w:color w:val="000000"/>
        </w:rPr>
        <w:t xml:space="preserve">Owners moving large articles in or out by movers or delivery personnel are responsible for notifying the office before using the elevators; preferably 48 hours advance notice prior the move. </w:t>
      </w:r>
    </w:p>
    <w:p w:rsidR="006752F2" w:rsidRPr="003D4C37" w:rsidRDefault="006752F2" w:rsidP="00B86EF4">
      <w:pPr>
        <w:numPr>
          <w:ilvl w:val="0"/>
          <w:numId w:val="34"/>
        </w:numPr>
        <w:tabs>
          <w:tab w:val="clear" w:pos="720"/>
          <w:tab w:val="num" w:pos="360"/>
        </w:tabs>
        <w:spacing w:after="0" w:line="240" w:lineRule="auto"/>
        <w:ind w:left="360"/>
        <w:rPr>
          <w:rFonts w:cs="Calibri"/>
          <w:color w:val="000000"/>
        </w:rPr>
      </w:pPr>
      <w:r w:rsidRPr="003D4C37">
        <w:rPr>
          <w:rFonts w:cs="Calibri"/>
          <w:color w:val="000000"/>
        </w:rPr>
        <w:t xml:space="preserve">The hours for deliveries or moves are between 8:00 am and 4:30 pm, Monday through Friday. </w:t>
      </w:r>
    </w:p>
    <w:p w:rsidR="006752F2" w:rsidRPr="003D4C37" w:rsidRDefault="006752F2" w:rsidP="00B86EF4">
      <w:pPr>
        <w:numPr>
          <w:ilvl w:val="0"/>
          <w:numId w:val="34"/>
        </w:numPr>
        <w:tabs>
          <w:tab w:val="clear" w:pos="720"/>
        </w:tabs>
        <w:spacing w:after="0" w:line="240" w:lineRule="auto"/>
        <w:ind w:left="360"/>
        <w:rPr>
          <w:rFonts w:cs="Calibri"/>
          <w:color w:val="000000"/>
        </w:rPr>
      </w:pPr>
      <w:r w:rsidRPr="003D4C37">
        <w:rPr>
          <w:rFonts w:cs="Calibri"/>
          <w:color w:val="000000"/>
        </w:rPr>
        <w:t>A designated person shall be present in the lobby when deliveries are made to ensure security.</w:t>
      </w:r>
    </w:p>
    <w:p w:rsidR="006752F2" w:rsidRPr="003D4C37" w:rsidRDefault="006752F2" w:rsidP="00B86EF4">
      <w:pPr>
        <w:numPr>
          <w:ilvl w:val="0"/>
          <w:numId w:val="34"/>
        </w:numPr>
        <w:spacing w:after="0" w:line="240" w:lineRule="auto"/>
        <w:ind w:left="360"/>
        <w:rPr>
          <w:rFonts w:cs="Calibri"/>
          <w:color w:val="000000"/>
        </w:rPr>
      </w:pPr>
      <w:r w:rsidRPr="003D4C37">
        <w:rPr>
          <w:rFonts w:cs="Calibri"/>
          <w:color w:val="000000"/>
        </w:rPr>
        <w:t>No week-end or holiday moves, deliveries or repairs, except in an emergency.</w:t>
      </w:r>
    </w:p>
    <w:p w:rsidR="006752F2" w:rsidRPr="003D4C37" w:rsidRDefault="006752F2" w:rsidP="00B86EF4">
      <w:pPr>
        <w:numPr>
          <w:ilvl w:val="0"/>
          <w:numId w:val="34"/>
        </w:numPr>
        <w:tabs>
          <w:tab w:val="clear" w:pos="720"/>
          <w:tab w:val="num" w:pos="630"/>
        </w:tabs>
        <w:spacing w:after="0" w:line="240" w:lineRule="auto"/>
        <w:ind w:left="360"/>
        <w:rPr>
          <w:rFonts w:cs="Calibri"/>
          <w:color w:val="000000"/>
        </w:rPr>
      </w:pPr>
      <w:r w:rsidRPr="003D4C37">
        <w:rPr>
          <w:rFonts w:cs="Calibri"/>
          <w:color w:val="000000"/>
        </w:rPr>
        <w:t>Empty moving boxes shall be flattened and placed in the recycle bin designated for cardboard located in the southeast end of the garage.</w:t>
      </w:r>
    </w:p>
    <w:p w:rsidR="006752F2" w:rsidRPr="003D4C37" w:rsidRDefault="006752F2" w:rsidP="00B86EF4">
      <w:pPr>
        <w:numPr>
          <w:ilvl w:val="0"/>
          <w:numId w:val="34"/>
        </w:numPr>
        <w:tabs>
          <w:tab w:val="clear" w:pos="720"/>
        </w:tabs>
        <w:spacing w:after="0" w:line="240" w:lineRule="auto"/>
        <w:ind w:left="360"/>
        <w:rPr>
          <w:rFonts w:cs="Calibri"/>
          <w:color w:val="000000"/>
        </w:rPr>
      </w:pPr>
      <w:r w:rsidRPr="003D4C37">
        <w:rPr>
          <w:rFonts w:cs="Calibri"/>
          <w:color w:val="000000"/>
        </w:rPr>
        <w:t xml:space="preserve">Construction material, including carpet and tile, shall be removed from the premises by the contractor and not disposed of in the building dumpster. </w:t>
      </w:r>
    </w:p>
    <w:p w:rsidR="006752F2" w:rsidRPr="003D4C37" w:rsidRDefault="006752F2" w:rsidP="00B86EF4">
      <w:pPr>
        <w:numPr>
          <w:ilvl w:val="0"/>
          <w:numId w:val="34"/>
        </w:numPr>
        <w:spacing w:after="0" w:line="240" w:lineRule="auto"/>
        <w:ind w:left="360"/>
        <w:rPr>
          <w:rFonts w:cs="Calibri"/>
          <w:color w:val="000000"/>
        </w:rPr>
      </w:pPr>
      <w:r w:rsidRPr="003D4C37">
        <w:rPr>
          <w:rFonts w:cs="Calibri"/>
          <w:color w:val="000000"/>
        </w:rPr>
        <w:t>For a fee, special trash pickups can be arranged with the City.</w:t>
      </w:r>
    </w:p>
    <w:p w:rsidR="006752F2" w:rsidRDefault="006752F2" w:rsidP="00B86EF4">
      <w:pPr>
        <w:numPr>
          <w:ilvl w:val="0"/>
          <w:numId w:val="34"/>
        </w:numPr>
        <w:tabs>
          <w:tab w:val="clear" w:pos="720"/>
        </w:tabs>
        <w:spacing w:after="0" w:line="240" w:lineRule="auto"/>
        <w:ind w:left="360"/>
        <w:rPr>
          <w:rFonts w:cs="Calibri"/>
          <w:color w:val="000000"/>
        </w:rPr>
      </w:pPr>
      <w:r w:rsidRPr="003D4C37">
        <w:rPr>
          <w:rFonts w:cs="Calibri"/>
          <w:color w:val="000000"/>
        </w:rPr>
        <w:t>Owner or mover personnel are responsible in putting up and removing the protective elevator pads.</w:t>
      </w:r>
    </w:p>
    <w:p w:rsidR="006752F2" w:rsidRDefault="006752F2" w:rsidP="004D7060">
      <w:pPr>
        <w:spacing w:after="0" w:line="240" w:lineRule="auto"/>
        <w:rPr>
          <w:rFonts w:cs="Calibri"/>
          <w:color w:val="000000"/>
        </w:rPr>
      </w:pPr>
    </w:p>
    <w:p w:rsidR="006752F2" w:rsidRPr="003D4C37" w:rsidRDefault="006752F2" w:rsidP="004D7060">
      <w:pPr>
        <w:spacing w:after="0"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15" w:color="auto"/>
        </w:pBdr>
        <w:spacing w:before="100" w:beforeAutospacing="1" w:after="100" w:afterAutospacing="1" w:line="240" w:lineRule="auto"/>
        <w:outlineLvl w:val="0"/>
        <w:rPr>
          <w:rFonts w:cs="Calibri"/>
          <w:b/>
          <w:bCs/>
          <w:color w:val="244061"/>
          <w:kern w:val="36"/>
        </w:rPr>
      </w:pPr>
      <w:bookmarkStart w:id="9" w:name="_Toc425284766"/>
      <w:bookmarkStart w:id="10" w:name="enforcement"/>
      <w:r w:rsidRPr="003D4C37">
        <w:rPr>
          <w:rFonts w:cs="Calibri"/>
          <w:b/>
          <w:bCs/>
          <w:color w:val="244061"/>
          <w:kern w:val="36"/>
        </w:rPr>
        <w:t>ENFORCEMENT OF THE RULES AND REGULATIONS</w:t>
      </w:r>
      <w:bookmarkEnd w:id="9"/>
    </w:p>
    <w:bookmarkEnd w:id="10"/>
    <w:p w:rsidR="006752F2" w:rsidRPr="003D4C37" w:rsidRDefault="006752F2" w:rsidP="00B86EF4">
      <w:pPr>
        <w:spacing w:after="0" w:line="240" w:lineRule="auto"/>
        <w:rPr>
          <w:rFonts w:cs="Calibri"/>
          <w:color w:val="000000"/>
        </w:rPr>
      </w:pPr>
      <w:r w:rsidRPr="003D4C37">
        <w:rPr>
          <w:rFonts w:cs="Calibri"/>
          <w:color w:val="000000"/>
        </w:rPr>
        <w:t xml:space="preserve">As permitted by Sections 18.4(h) and 18.4(i) of the Florida Condominium Act, the Board of Directors has adopted the following procedure regarding assessment of fines to Unit Owners. If an Owner, Management or employee observes and reports conduct that violates the Declaration, Bylaws, or Rules and Regulations, the board will use the following procedure: </w:t>
      </w:r>
    </w:p>
    <w:p w:rsidR="006752F2" w:rsidRPr="003D4C37" w:rsidRDefault="006752F2" w:rsidP="00B86EF4">
      <w:pPr>
        <w:numPr>
          <w:ilvl w:val="0"/>
          <w:numId w:val="3"/>
        </w:numPr>
        <w:spacing w:before="100" w:beforeAutospacing="1" w:after="100" w:afterAutospacing="1" w:line="240" w:lineRule="auto"/>
        <w:ind w:left="360"/>
        <w:rPr>
          <w:rFonts w:cs="Calibri"/>
          <w:color w:val="000000"/>
        </w:rPr>
      </w:pPr>
      <w:r w:rsidRPr="003D4C37">
        <w:rPr>
          <w:rFonts w:cs="Calibri"/>
          <w:color w:val="000000"/>
        </w:rPr>
        <w:t xml:space="preserve">A written report of the incident should be delivered to the Manager or a Board Director. It shall be specific, signed and include details of the violation. The person making the complaint should be prepared to testify at the hearing or other proceedings that may be necessary. </w:t>
      </w:r>
    </w:p>
    <w:p w:rsidR="006752F2" w:rsidRPr="003D4C37" w:rsidRDefault="006752F2" w:rsidP="00B86EF4">
      <w:pPr>
        <w:numPr>
          <w:ilvl w:val="0"/>
          <w:numId w:val="3"/>
        </w:numPr>
        <w:tabs>
          <w:tab w:val="clear" w:pos="720"/>
          <w:tab w:val="num" w:pos="360"/>
        </w:tabs>
        <w:spacing w:before="100" w:beforeAutospacing="1" w:after="100" w:afterAutospacing="1" w:line="240" w:lineRule="auto"/>
        <w:ind w:left="360"/>
        <w:rPr>
          <w:rFonts w:cs="Calibri"/>
          <w:color w:val="000000"/>
        </w:rPr>
      </w:pPr>
      <w:r w:rsidRPr="003D4C37">
        <w:rPr>
          <w:rFonts w:cs="Calibri"/>
          <w:color w:val="000000"/>
        </w:rPr>
        <w:t>The following is the protocol of communication in three phases:</w:t>
      </w:r>
    </w:p>
    <w:p w:rsidR="006752F2" w:rsidRPr="003D4C37" w:rsidRDefault="006752F2" w:rsidP="00B86EF4">
      <w:pPr>
        <w:numPr>
          <w:ilvl w:val="1"/>
          <w:numId w:val="3"/>
        </w:numPr>
        <w:tabs>
          <w:tab w:val="clear" w:pos="1440"/>
        </w:tabs>
        <w:spacing w:before="100" w:beforeAutospacing="1" w:after="100" w:afterAutospacing="1" w:line="240" w:lineRule="auto"/>
        <w:ind w:left="540" w:hanging="270"/>
        <w:rPr>
          <w:rFonts w:cs="Calibri"/>
          <w:color w:val="000000"/>
        </w:rPr>
      </w:pPr>
      <w:r w:rsidRPr="003D4C37">
        <w:rPr>
          <w:rFonts w:cs="Calibri"/>
          <w:color w:val="000000"/>
        </w:rPr>
        <w:t>Letter from the Board of Director: At the direction of the Board, management will send a warning letter to the Unit Owner who has violated the Declaration, Bylaws, or Rules and Regulations. The letter will specify the provision that was allegedly violated, and a copy of the written report as provided above will be enclosed.</w:t>
      </w:r>
    </w:p>
    <w:p w:rsidR="006752F2" w:rsidRPr="003D4C37" w:rsidRDefault="006752F2" w:rsidP="004D7060">
      <w:pPr>
        <w:numPr>
          <w:ilvl w:val="1"/>
          <w:numId w:val="3"/>
        </w:numPr>
        <w:tabs>
          <w:tab w:val="clear" w:pos="1440"/>
        </w:tabs>
        <w:spacing w:before="100" w:beforeAutospacing="1" w:after="100" w:afterAutospacing="1" w:line="240" w:lineRule="auto"/>
        <w:ind w:left="630"/>
        <w:rPr>
          <w:rFonts w:cs="Calibri"/>
          <w:color w:val="000000"/>
        </w:rPr>
      </w:pPr>
      <w:r w:rsidRPr="003D4C37">
        <w:rPr>
          <w:rFonts w:cs="Calibri"/>
          <w:color w:val="000000"/>
        </w:rPr>
        <w:lastRenderedPageBreak/>
        <w:t xml:space="preserve">Letter from the Manager: If management receives a second incident report or the Board determines that the nature of the alleged act was a Class 1 violation, a notice of violation which includes a notice of hearing may be sent to the Unit Owner or the report may be sent directly to the Association's attorney. </w:t>
      </w:r>
    </w:p>
    <w:p w:rsidR="006752F2" w:rsidRPr="003D4C37" w:rsidRDefault="006752F2" w:rsidP="00B86EF4">
      <w:pPr>
        <w:numPr>
          <w:ilvl w:val="1"/>
          <w:numId w:val="3"/>
        </w:numPr>
        <w:tabs>
          <w:tab w:val="clear" w:pos="1440"/>
          <w:tab w:val="num" w:pos="630"/>
        </w:tabs>
        <w:spacing w:before="100" w:beforeAutospacing="1" w:after="100" w:afterAutospacing="1" w:line="240" w:lineRule="auto"/>
        <w:ind w:left="1080" w:hanging="540"/>
        <w:rPr>
          <w:rFonts w:cs="Calibri"/>
          <w:color w:val="000000"/>
        </w:rPr>
      </w:pPr>
      <w:r w:rsidRPr="003D4C37">
        <w:rPr>
          <w:rFonts w:cs="Calibri"/>
          <w:color w:val="000000"/>
        </w:rPr>
        <w:t>Letter from the Attorney: Following the date of the hearing, the Board may assess a fine to the Unit Owner for the violation and may assess legal fees incurred by the Association as a result of the violation.</w:t>
      </w:r>
      <w:r w:rsidRPr="003D4C37">
        <w:rPr>
          <w:rFonts w:cs="Calibri"/>
          <w:color w:val="000000"/>
        </w:rPr>
        <w:br/>
      </w:r>
      <w:r w:rsidRPr="003D4C37">
        <w:rPr>
          <w:rFonts w:cs="Calibri"/>
          <w:color w:val="000000"/>
        </w:rPr>
        <w:br/>
        <w:t xml:space="preserve">At the hearing, the Board will hear and consider arguments, evidence or statements regarding the alleged violation first from person(s) signing the incident report, and then from the alleged violator together with any witnesses testifying on their behalf. The Board will allow rebuttal testimony. Following the hearing, the Board will consider the evidence presented. At an open meeting of the Board of Directors, the Board may assess a fine, legal fees and any repair costs or other damages. If a member of the Board has presented evidence and is the alleged violator or complainant, he or she will abstain from voting. A letter will be issued to the Owner, which contains the Board's decision. The assessment shall be paid within thirty (30) days or the Board may begin collection procedures. </w:t>
      </w:r>
    </w:p>
    <w:p w:rsidR="006752F2" w:rsidRPr="003D4C37" w:rsidRDefault="006752F2" w:rsidP="00B86EF4">
      <w:pPr>
        <w:spacing w:after="0" w:line="240" w:lineRule="auto"/>
        <w:rPr>
          <w:rFonts w:cs="Calibri"/>
          <w:color w:val="000000"/>
        </w:rPr>
      </w:pPr>
      <w:r w:rsidRPr="003D4C37">
        <w:rPr>
          <w:rFonts w:cs="Calibri"/>
          <w:color w:val="000000"/>
        </w:rPr>
        <w:t xml:space="preserve">NOTE: A Unit Owner is responsible for their conduct and that of family, tenants, employees or any person permitted to enter a Unit or Association property. </w:t>
      </w:r>
    </w:p>
    <w:p w:rsidR="006752F2" w:rsidRPr="003D4C37" w:rsidRDefault="006752F2" w:rsidP="00B86EF4">
      <w:pPr>
        <w:spacing w:before="100" w:beforeAutospacing="1" w:after="100" w:afterAutospacing="1" w:line="240" w:lineRule="auto"/>
        <w:outlineLvl w:val="1"/>
        <w:rPr>
          <w:rFonts w:cs="Calibri"/>
          <w:b/>
          <w:bCs/>
          <w:i/>
          <w:iCs/>
          <w:color w:val="244061"/>
        </w:rPr>
      </w:pPr>
      <w:bookmarkStart w:id="11" w:name="_Toc425284767"/>
      <w:r w:rsidRPr="003D4C37">
        <w:rPr>
          <w:rFonts w:cs="Calibri"/>
          <w:b/>
          <w:bCs/>
          <w:i/>
          <w:iCs/>
          <w:color w:val="244061"/>
        </w:rPr>
        <w:t>Schedule of Fines</w:t>
      </w:r>
      <w:bookmarkEnd w:id="11"/>
    </w:p>
    <w:tbl>
      <w:tblPr>
        <w:tblW w:w="3599" w:type="pct"/>
        <w:tblCellSpacing w:w="0" w:type="dxa"/>
        <w:tblInd w:w="1014" w:type="dxa"/>
        <w:tblCellMar>
          <w:top w:w="24" w:type="dxa"/>
          <w:left w:w="24" w:type="dxa"/>
          <w:bottom w:w="24" w:type="dxa"/>
          <w:right w:w="24" w:type="dxa"/>
        </w:tblCellMar>
        <w:tblLook w:val="00A0" w:firstRow="1" w:lastRow="0" w:firstColumn="1" w:lastColumn="0" w:noHBand="0" w:noVBand="0"/>
      </w:tblPr>
      <w:tblGrid>
        <w:gridCol w:w="1636"/>
        <w:gridCol w:w="1987"/>
      </w:tblGrid>
      <w:tr w:rsidR="006752F2" w:rsidRPr="003D4C37" w:rsidTr="000C5992">
        <w:trPr>
          <w:tblCellSpacing w:w="0" w:type="dxa"/>
        </w:trPr>
        <w:tc>
          <w:tcPr>
            <w:tcW w:w="2258" w:type="pct"/>
          </w:tcPr>
          <w:p w:rsidR="006752F2" w:rsidRPr="003D4C37" w:rsidRDefault="006752F2" w:rsidP="00B86EF4">
            <w:pPr>
              <w:spacing w:after="0" w:line="240" w:lineRule="auto"/>
              <w:rPr>
                <w:rFonts w:cs="Calibri"/>
                <w:color w:val="000000"/>
              </w:rPr>
            </w:pPr>
            <w:r w:rsidRPr="003D4C37">
              <w:rPr>
                <w:rFonts w:cs="Calibri"/>
                <w:b/>
                <w:bCs/>
                <w:color w:val="000000"/>
              </w:rPr>
              <w:t>Class One Violations:</w:t>
            </w:r>
          </w:p>
        </w:tc>
        <w:tc>
          <w:tcPr>
            <w:tcW w:w="2742" w:type="pct"/>
          </w:tcPr>
          <w:p w:rsidR="006752F2" w:rsidRPr="003D4C37" w:rsidRDefault="006752F2" w:rsidP="00B86EF4">
            <w:pPr>
              <w:spacing w:after="0" w:line="240" w:lineRule="auto"/>
              <w:rPr>
                <w:rFonts w:cs="Calibri"/>
                <w:color w:val="000000"/>
              </w:rPr>
            </w:pPr>
            <w:r w:rsidRPr="003D4C37">
              <w:rPr>
                <w:rFonts w:cs="Calibri"/>
                <w:color w:val="000000"/>
              </w:rPr>
              <w:t>$250 - $1,000 plus legal and repair costs.</w:t>
            </w:r>
          </w:p>
        </w:tc>
      </w:tr>
      <w:tr w:rsidR="006752F2" w:rsidRPr="003D4C37" w:rsidTr="000C5992">
        <w:trPr>
          <w:tblCellSpacing w:w="0" w:type="dxa"/>
        </w:trPr>
        <w:tc>
          <w:tcPr>
            <w:tcW w:w="5000" w:type="pct"/>
            <w:gridSpan w:val="2"/>
            <w:vAlign w:val="center"/>
          </w:tcPr>
          <w:p w:rsidR="006752F2" w:rsidRPr="003D4C37" w:rsidRDefault="006752F2" w:rsidP="00B86EF4">
            <w:pPr>
              <w:spacing w:after="0" w:line="240" w:lineRule="auto"/>
              <w:jc w:val="both"/>
              <w:rPr>
                <w:rFonts w:cs="Calibri"/>
                <w:color w:val="000000"/>
              </w:rPr>
            </w:pPr>
            <w:r w:rsidRPr="003D4C37">
              <w:rPr>
                <w:rFonts w:cs="Calibri"/>
                <w:color w:val="000000"/>
              </w:rPr>
              <w:t xml:space="preserve">Class One violations include but are not limited to vandalism, unapproved   </w:t>
            </w:r>
          </w:p>
          <w:p w:rsidR="006752F2" w:rsidRPr="003D4C37" w:rsidRDefault="006752F2" w:rsidP="00B86EF4">
            <w:pPr>
              <w:spacing w:after="0" w:line="240" w:lineRule="auto"/>
              <w:jc w:val="both"/>
              <w:rPr>
                <w:rFonts w:cs="Calibri"/>
                <w:color w:val="000000"/>
              </w:rPr>
            </w:pPr>
            <w:r w:rsidRPr="003D4C37">
              <w:rPr>
                <w:rFonts w:cs="Calibri"/>
                <w:color w:val="000000"/>
              </w:rPr>
              <w:t xml:space="preserve">construction, and actions that threaten the safety and welfare of residents, </w:t>
            </w:r>
          </w:p>
          <w:p w:rsidR="006752F2" w:rsidRPr="003D4C37" w:rsidRDefault="006752F2" w:rsidP="00B86EF4">
            <w:pPr>
              <w:spacing w:after="0" w:line="240" w:lineRule="auto"/>
              <w:jc w:val="both"/>
              <w:rPr>
                <w:rFonts w:cs="Calibri"/>
                <w:color w:val="000000"/>
              </w:rPr>
            </w:pPr>
            <w:r w:rsidRPr="003D4C37">
              <w:rPr>
                <w:rFonts w:cs="Calibri"/>
                <w:color w:val="000000"/>
              </w:rPr>
              <w:t>employees or the general public.</w:t>
            </w:r>
          </w:p>
        </w:tc>
      </w:tr>
      <w:tr w:rsidR="006752F2" w:rsidRPr="003D4C37" w:rsidTr="000C5992">
        <w:trPr>
          <w:trHeight w:val="60"/>
          <w:tblCellSpacing w:w="0" w:type="dxa"/>
        </w:trPr>
        <w:tc>
          <w:tcPr>
            <w:tcW w:w="5000" w:type="pct"/>
            <w:gridSpan w:val="2"/>
            <w:vAlign w:val="center"/>
          </w:tcPr>
          <w:p w:rsidR="006752F2" w:rsidRPr="003D4C37" w:rsidRDefault="006752F2" w:rsidP="00B86EF4">
            <w:pPr>
              <w:spacing w:after="0" w:line="240" w:lineRule="auto"/>
              <w:rPr>
                <w:rFonts w:cs="Calibri"/>
                <w:color w:val="000000"/>
              </w:rPr>
            </w:pPr>
          </w:p>
        </w:tc>
      </w:tr>
      <w:tr w:rsidR="006752F2" w:rsidRPr="003D4C37" w:rsidTr="000C5992">
        <w:trPr>
          <w:tblCellSpacing w:w="0" w:type="dxa"/>
        </w:trPr>
        <w:tc>
          <w:tcPr>
            <w:tcW w:w="2258" w:type="pct"/>
          </w:tcPr>
          <w:p w:rsidR="006752F2" w:rsidRPr="003D4C37" w:rsidRDefault="006752F2" w:rsidP="00B86EF4">
            <w:pPr>
              <w:spacing w:after="0" w:line="240" w:lineRule="auto"/>
              <w:rPr>
                <w:rFonts w:cs="Calibri"/>
                <w:color w:val="000000"/>
              </w:rPr>
            </w:pPr>
            <w:r w:rsidRPr="003D4C37">
              <w:rPr>
                <w:rFonts w:cs="Calibri"/>
                <w:b/>
                <w:bCs/>
                <w:color w:val="000000"/>
              </w:rPr>
              <w:t>Class Two Violations:</w:t>
            </w:r>
          </w:p>
        </w:tc>
        <w:tc>
          <w:tcPr>
            <w:tcW w:w="2742" w:type="pct"/>
          </w:tcPr>
          <w:p w:rsidR="006752F2" w:rsidRPr="003D4C37" w:rsidRDefault="006752F2" w:rsidP="00B86EF4">
            <w:pPr>
              <w:spacing w:after="0" w:line="240" w:lineRule="auto"/>
              <w:rPr>
                <w:rFonts w:cs="Calibri"/>
                <w:color w:val="000000"/>
              </w:rPr>
            </w:pPr>
            <w:r w:rsidRPr="003D4C37">
              <w:rPr>
                <w:rFonts w:cs="Calibri"/>
                <w:color w:val="000000"/>
              </w:rPr>
              <w:t>$100 - $500 plus legal and repair costs.</w:t>
            </w:r>
          </w:p>
        </w:tc>
      </w:tr>
      <w:tr w:rsidR="006752F2" w:rsidRPr="003D4C37" w:rsidTr="000C5992">
        <w:trPr>
          <w:tblCellSpacing w:w="0" w:type="dxa"/>
        </w:trPr>
        <w:tc>
          <w:tcPr>
            <w:tcW w:w="5000" w:type="pct"/>
            <w:gridSpan w:val="2"/>
            <w:vAlign w:val="center"/>
          </w:tcPr>
          <w:p w:rsidR="006752F2" w:rsidRPr="003D4C37" w:rsidRDefault="006752F2" w:rsidP="00B86EF4">
            <w:pPr>
              <w:spacing w:after="0" w:line="240" w:lineRule="auto"/>
              <w:jc w:val="both"/>
              <w:rPr>
                <w:rFonts w:cs="Calibri"/>
                <w:color w:val="000000"/>
              </w:rPr>
            </w:pPr>
            <w:r w:rsidRPr="003D4C37">
              <w:rPr>
                <w:rFonts w:cs="Calibri"/>
                <w:color w:val="000000"/>
              </w:rPr>
              <w:t xml:space="preserve">Class two violations include but are not limited to noise, misuse of Association </w:t>
            </w:r>
          </w:p>
          <w:p w:rsidR="006752F2" w:rsidRPr="003D4C37" w:rsidRDefault="006752F2" w:rsidP="00B86EF4">
            <w:pPr>
              <w:spacing w:after="0" w:line="240" w:lineRule="auto"/>
              <w:jc w:val="both"/>
              <w:rPr>
                <w:rFonts w:cs="Calibri"/>
                <w:color w:val="000000"/>
              </w:rPr>
            </w:pPr>
            <w:r w:rsidRPr="003D4C37">
              <w:rPr>
                <w:rFonts w:cs="Calibri"/>
                <w:color w:val="000000"/>
              </w:rPr>
              <w:t>property and littering the common areas.</w:t>
            </w:r>
          </w:p>
        </w:tc>
      </w:tr>
      <w:tr w:rsidR="006752F2" w:rsidRPr="003D4C37" w:rsidTr="000C5992">
        <w:trPr>
          <w:trHeight w:val="60"/>
          <w:tblCellSpacing w:w="0" w:type="dxa"/>
        </w:trPr>
        <w:tc>
          <w:tcPr>
            <w:tcW w:w="5000" w:type="pct"/>
            <w:gridSpan w:val="2"/>
            <w:vAlign w:val="center"/>
          </w:tcPr>
          <w:p w:rsidR="006752F2" w:rsidRPr="003D4C37" w:rsidRDefault="006752F2" w:rsidP="00B86EF4">
            <w:pPr>
              <w:spacing w:after="0" w:line="240" w:lineRule="auto"/>
              <w:rPr>
                <w:rFonts w:cs="Calibri"/>
                <w:color w:val="000000"/>
              </w:rPr>
            </w:pPr>
          </w:p>
        </w:tc>
      </w:tr>
      <w:tr w:rsidR="006752F2" w:rsidRPr="003D4C37" w:rsidTr="000C5992">
        <w:trPr>
          <w:tblCellSpacing w:w="0" w:type="dxa"/>
        </w:trPr>
        <w:tc>
          <w:tcPr>
            <w:tcW w:w="2258" w:type="pct"/>
          </w:tcPr>
          <w:p w:rsidR="006752F2" w:rsidRPr="003D4C37" w:rsidRDefault="006752F2" w:rsidP="00B86EF4">
            <w:pPr>
              <w:spacing w:after="0" w:line="240" w:lineRule="auto"/>
              <w:rPr>
                <w:rFonts w:cs="Calibri"/>
                <w:color w:val="000000"/>
              </w:rPr>
            </w:pPr>
            <w:r w:rsidRPr="003D4C37">
              <w:rPr>
                <w:rFonts w:cs="Calibri"/>
                <w:b/>
                <w:bCs/>
                <w:color w:val="000000"/>
              </w:rPr>
              <w:t>Class Three Violations:</w:t>
            </w:r>
          </w:p>
        </w:tc>
        <w:tc>
          <w:tcPr>
            <w:tcW w:w="2742" w:type="pct"/>
            <w:vAlign w:val="center"/>
          </w:tcPr>
          <w:p w:rsidR="006752F2" w:rsidRPr="003D4C37" w:rsidRDefault="006752F2" w:rsidP="00B86EF4">
            <w:pPr>
              <w:spacing w:after="0" w:line="240" w:lineRule="auto"/>
              <w:rPr>
                <w:rFonts w:cs="Calibri"/>
                <w:color w:val="000000"/>
              </w:rPr>
            </w:pPr>
            <w:r w:rsidRPr="003D4C37">
              <w:rPr>
                <w:rFonts w:cs="Calibri"/>
                <w:color w:val="000000"/>
              </w:rPr>
              <w:t>$0 - $250 plus legal and repair costs.</w:t>
            </w:r>
          </w:p>
        </w:tc>
      </w:tr>
      <w:tr w:rsidR="006752F2" w:rsidRPr="003D4C37" w:rsidTr="000C5992">
        <w:trPr>
          <w:tblCellSpacing w:w="0" w:type="dxa"/>
        </w:trPr>
        <w:tc>
          <w:tcPr>
            <w:tcW w:w="5000" w:type="pct"/>
            <w:gridSpan w:val="2"/>
            <w:vAlign w:val="center"/>
          </w:tcPr>
          <w:p w:rsidR="006752F2" w:rsidRPr="003D4C37" w:rsidRDefault="006752F2" w:rsidP="00B86EF4">
            <w:pPr>
              <w:spacing w:after="0" w:line="240" w:lineRule="auto"/>
              <w:jc w:val="both"/>
              <w:rPr>
                <w:rFonts w:cs="Calibri"/>
                <w:color w:val="000000"/>
              </w:rPr>
            </w:pPr>
            <w:r w:rsidRPr="003D4C37">
              <w:rPr>
                <w:rFonts w:cs="Calibri"/>
                <w:color w:val="000000"/>
              </w:rPr>
              <w:t xml:space="preserve">Includes minor violations not covered above such as pet, bicycle and parking </w:t>
            </w:r>
          </w:p>
          <w:p w:rsidR="006752F2" w:rsidRPr="003D4C37" w:rsidRDefault="006752F2" w:rsidP="00B86EF4">
            <w:pPr>
              <w:spacing w:after="0" w:line="240" w:lineRule="auto"/>
              <w:jc w:val="both"/>
              <w:rPr>
                <w:rFonts w:cs="Calibri"/>
                <w:color w:val="000000"/>
              </w:rPr>
            </w:pPr>
            <w:r w:rsidRPr="003D4C37">
              <w:rPr>
                <w:rFonts w:cs="Calibri"/>
                <w:color w:val="000000"/>
              </w:rPr>
              <w:t>violations.</w:t>
            </w:r>
          </w:p>
          <w:p w:rsidR="006752F2" w:rsidRPr="003D4C37" w:rsidRDefault="006752F2" w:rsidP="00B86EF4">
            <w:pPr>
              <w:spacing w:after="0" w:line="240" w:lineRule="auto"/>
              <w:jc w:val="both"/>
              <w:rPr>
                <w:rFonts w:cs="Calibri"/>
                <w:color w:val="000000"/>
              </w:rPr>
            </w:pPr>
          </w:p>
          <w:p w:rsidR="006752F2" w:rsidRPr="003D4C37" w:rsidRDefault="006752F2" w:rsidP="00B86EF4">
            <w:pPr>
              <w:spacing w:after="0" w:line="240" w:lineRule="auto"/>
              <w:jc w:val="both"/>
              <w:rPr>
                <w:rFonts w:cs="Calibri"/>
                <w:color w:val="000000"/>
              </w:rPr>
            </w:pPr>
          </w:p>
          <w:p w:rsidR="006752F2" w:rsidRPr="003D4C37" w:rsidRDefault="006752F2" w:rsidP="00B86EF4">
            <w:pPr>
              <w:spacing w:after="0" w:line="240" w:lineRule="auto"/>
              <w:jc w:val="both"/>
              <w:rPr>
                <w:rFonts w:cs="Calibri"/>
                <w:color w:val="000000"/>
              </w:rPr>
            </w:pPr>
          </w:p>
        </w:tc>
      </w:tr>
    </w:tbl>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12" w:name="_Toc425284768"/>
      <w:r w:rsidRPr="003D4C37">
        <w:rPr>
          <w:rFonts w:cs="Calibri"/>
          <w:b/>
          <w:bCs/>
          <w:color w:val="244061"/>
          <w:kern w:val="36"/>
        </w:rPr>
        <w:t>ENTRY and EXIT SYSTEM</w:t>
      </w:r>
      <w:bookmarkEnd w:id="12"/>
    </w:p>
    <w:p w:rsidR="006752F2" w:rsidRPr="003D4C37" w:rsidRDefault="006752F2" w:rsidP="00B86EF4">
      <w:pPr>
        <w:numPr>
          <w:ilvl w:val="0"/>
          <w:numId w:val="35"/>
        </w:numPr>
        <w:spacing w:before="100" w:beforeAutospacing="1" w:after="100" w:afterAutospacing="1" w:line="240" w:lineRule="auto"/>
        <w:rPr>
          <w:rFonts w:cs="Calibri"/>
          <w:color w:val="000000"/>
        </w:rPr>
      </w:pPr>
      <w:r w:rsidRPr="003D4C37">
        <w:rPr>
          <w:rFonts w:cs="Calibri"/>
          <w:color w:val="000000"/>
        </w:rPr>
        <w:t>Your guests will call you from the vestibule entry phone system, which is programmed to call either on a land line or your cell phone. You shall then press “9” to open the sliding glass doors. Never let anyone in that you do not know!</w:t>
      </w:r>
    </w:p>
    <w:p w:rsidR="006752F2" w:rsidRPr="003D4C37" w:rsidRDefault="006752F2" w:rsidP="00B86EF4">
      <w:pPr>
        <w:numPr>
          <w:ilvl w:val="0"/>
          <w:numId w:val="35"/>
        </w:numPr>
        <w:spacing w:before="100" w:beforeAutospacing="1" w:after="100" w:afterAutospacing="1" w:line="240" w:lineRule="auto"/>
        <w:rPr>
          <w:rFonts w:cs="Calibri"/>
          <w:color w:val="000000"/>
        </w:rPr>
      </w:pPr>
      <w:r w:rsidRPr="003D4C37">
        <w:rPr>
          <w:rFonts w:cs="Calibri"/>
          <w:color w:val="000000"/>
        </w:rPr>
        <w:t>A FOB is available for $25.00 which is used to enter the building.</w:t>
      </w:r>
    </w:p>
    <w:p w:rsidR="006752F2" w:rsidRPr="003D4C37" w:rsidRDefault="006752F2" w:rsidP="00B86EF4">
      <w:pPr>
        <w:numPr>
          <w:ilvl w:val="0"/>
          <w:numId w:val="35"/>
        </w:numPr>
        <w:spacing w:before="100" w:beforeAutospacing="1" w:after="100" w:afterAutospacing="1" w:line="240" w:lineRule="auto"/>
        <w:rPr>
          <w:rFonts w:cs="Calibri"/>
          <w:color w:val="000000"/>
        </w:rPr>
      </w:pPr>
      <w:r w:rsidRPr="003D4C37">
        <w:rPr>
          <w:rFonts w:cs="Calibri"/>
          <w:color w:val="000000"/>
        </w:rPr>
        <w:t xml:space="preserve">If you forget your FOB, you can enter by using your </w:t>
      </w:r>
      <w:r w:rsidR="009B30A9">
        <w:rPr>
          <w:rFonts w:cs="Calibri"/>
          <w:color w:val="000000"/>
        </w:rPr>
        <w:t xml:space="preserve">2-digit </w:t>
      </w:r>
      <w:r w:rsidRPr="003D4C37">
        <w:rPr>
          <w:rFonts w:cs="Calibri"/>
          <w:color w:val="000000"/>
        </w:rPr>
        <w:t>code on the entry phone system</w:t>
      </w:r>
      <w:r w:rsidR="009B30A9">
        <w:rPr>
          <w:rFonts w:cs="Calibri"/>
          <w:color w:val="000000"/>
        </w:rPr>
        <w:t>.</w:t>
      </w:r>
    </w:p>
    <w:p w:rsidR="006752F2" w:rsidRDefault="006752F2" w:rsidP="00B86EF4">
      <w:pPr>
        <w:numPr>
          <w:ilvl w:val="0"/>
          <w:numId w:val="35"/>
        </w:numPr>
        <w:spacing w:before="100" w:beforeAutospacing="1" w:after="100" w:afterAutospacing="1" w:line="240" w:lineRule="auto"/>
        <w:rPr>
          <w:rFonts w:cs="Calibri"/>
          <w:color w:val="000000"/>
        </w:rPr>
      </w:pPr>
      <w:r w:rsidRPr="003D4C37">
        <w:rPr>
          <w:rFonts w:cs="Calibri"/>
          <w:color w:val="000000"/>
        </w:rPr>
        <w:t xml:space="preserve">Do not use the fire exit doors as an exit, except in an emergency. The fire doors shall remain closed or the alarm will sound. Persons violating this rule are subject to a $50.00 fine. </w:t>
      </w:r>
    </w:p>
    <w:p w:rsidR="006752F2" w:rsidRDefault="006752F2" w:rsidP="00B86EF4">
      <w:pPr>
        <w:spacing w:before="100" w:beforeAutospacing="1" w:after="100" w:afterAutospacing="1" w:line="240" w:lineRule="auto"/>
        <w:rPr>
          <w:rFonts w:cs="Calibri"/>
          <w:color w:val="000000"/>
        </w:rPr>
      </w:pPr>
    </w:p>
    <w:p w:rsidR="006752F2" w:rsidRDefault="006752F2" w:rsidP="00B86EF4">
      <w:pPr>
        <w:spacing w:before="100" w:beforeAutospacing="1" w:after="100" w:afterAutospacing="1" w:line="240" w:lineRule="auto"/>
        <w:rPr>
          <w:rFonts w:cs="Calibri"/>
          <w:color w:val="000000"/>
        </w:rPr>
      </w:pPr>
    </w:p>
    <w:p w:rsidR="006752F2" w:rsidRDefault="006752F2" w:rsidP="00B86EF4">
      <w:pPr>
        <w:spacing w:before="100" w:beforeAutospacing="1" w:after="100" w:afterAutospacing="1" w:line="240" w:lineRule="auto"/>
        <w:rPr>
          <w:rFonts w:cs="Calibri"/>
          <w:color w:val="000000"/>
        </w:rPr>
      </w:pPr>
    </w:p>
    <w:p w:rsidR="00D30664" w:rsidRDefault="00D30664" w:rsidP="00B86EF4">
      <w:pPr>
        <w:spacing w:before="100" w:beforeAutospacing="1" w:after="100" w:afterAutospacing="1" w:line="240" w:lineRule="auto"/>
        <w:rPr>
          <w:rFonts w:cs="Calibri"/>
          <w:color w:val="000000"/>
        </w:rPr>
      </w:pPr>
    </w:p>
    <w:p w:rsidR="00D30664" w:rsidRPr="003D4C37" w:rsidRDefault="00D30664" w:rsidP="00B86EF4">
      <w:pPr>
        <w:spacing w:before="100" w:beforeAutospacing="1" w:after="100" w:afterAutospacing="1"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13" w:name="_Toc425284769"/>
      <w:bookmarkStart w:id="14" w:name="equipment"/>
      <w:r w:rsidRPr="003D4C37">
        <w:rPr>
          <w:rFonts w:cs="Calibri"/>
          <w:b/>
          <w:bCs/>
          <w:color w:val="244061"/>
          <w:kern w:val="36"/>
        </w:rPr>
        <w:t>EQUIPMENT AND SYSTEMS</w:t>
      </w:r>
      <w:bookmarkEnd w:id="13"/>
    </w:p>
    <w:bookmarkEnd w:id="14"/>
    <w:p w:rsidR="006752F2" w:rsidRPr="003D4C37" w:rsidRDefault="006752F2" w:rsidP="00B86EF4">
      <w:pPr>
        <w:numPr>
          <w:ilvl w:val="0"/>
          <w:numId w:val="4"/>
        </w:numPr>
        <w:spacing w:before="100" w:beforeAutospacing="1" w:after="100" w:afterAutospacing="1" w:line="240" w:lineRule="auto"/>
        <w:rPr>
          <w:rFonts w:cs="Calibri"/>
          <w:color w:val="000000"/>
        </w:rPr>
      </w:pPr>
      <w:r w:rsidRPr="003D4C37">
        <w:rPr>
          <w:rFonts w:cs="Calibri"/>
          <w:color w:val="000000"/>
        </w:rPr>
        <w:t xml:space="preserve">All common area systems, including heating, air conditioning, ventilation and plumbing are to be used only for the purposes which they are designed and intended. </w:t>
      </w:r>
    </w:p>
    <w:p w:rsidR="006752F2" w:rsidRPr="003D4C37" w:rsidRDefault="006752F2" w:rsidP="00B86EF4">
      <w:pPr>
        <w:numPr>
          <w:ilvl w:val="0"/>
          <w:numId w:val="4"/>
        </w:numPr>
        <w:spacing w:before="100" w:beforeAutospacing="1" w:after="100" w:afterAutospacing="1" w:line="240" w:lineRule="auto"/>
        <w:rPr>
          <w:rFonts w:cs="Calibri"/>
          <w:color w:val="000000"/>
        </w:rPr>
      </w:pPr>
      <w:r w:rsidRPr="003D4C37">
        <w:rPr>
          <w:rFonts w:cs="Calibri"/>
          <w:color w:val="000000"/>
        </w:rPr>
        <w:t xml:space="preserve">No resident may in any way interfere with the operations of these systems, nor may use them for their personal purposes. </w:t>
      </w:r>
    </w:p>
    <w:p w:rsidR="006752F2" w:rsidRPr="003D4C37" w:rsidRDefault="006752F2" w:rsidP="00B86EF4">
      <w:pPr>
        <w:numPr>
          <w:ilvl w:val="0"/>
          <w:numId w:val="4"/>
        </w:numPr>
        <w:spacing w:before="100" w:beforeAutospacing="1" w:after="100" w:afterAutospacing="1" w:line="240" w:lineRule="auto"/>
        <w:rPr>
          <w:rFonts w:cs="Calibri"/>
          <w:color w:val="000000"/>
        </w:rPr>
      </w:pPr>
      <w:r w:rsidRPr="003D4C37">
        <w:rPr>
          <w:rFonts w:cs="Calibri"/>
          <w:color w:val="000000"/>
        </w:rPr>
        <w:t xml:space="preserve">Only Association Manager may alter or adjust the settings of any common area systems or equipment. </w:t>
      </w:r>
    </w:p>
    <w:p w:rsidR="006752F2" w:rsidRPr="003D4C37" w:rsidRDefault="006752F2" w:rsidP="00B86EF4">
      <w:pPr>
        <w:spacing w:before="100" w:beforeAutospacing="1" w:after="100" w:afterAutospacing="1"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15" w:name="_Toc425284770"/>
      <w:bookmarkStart w:id="16" w:name="fire"/>
      <w:r w:rsidRPr="003D4C37">
        <w:rPr>
          <w:rFonts w:cs="Calibri"/>
          <w:b/>
          <w:bCs/>
          <w:color w:val="244061"/>
          <w:kern w:val="36"/>
        </w:rPr>
        <w:t>FIRE SAFETY and EMERGENCY ~ LIFE SAFETY</w:t>
      </w:r>
      <w:bookmarkEnd w:id="15"/>
    </w:p>
    <w:bookmarkEnd w:id="16"/>
    <w:p w:rsidR="006752F2" w:rsidRPr="003D4C37" w:rsidRDefault="006752F2" w:rsidP="00B86EF4">
      <w:pPr>
        <w:spacing w:after="0" w:line="240" w:lineRule="auto"/>
        <w:rPr>
          <w:rFonts w:cs="Calibri"/>
          <w:color w:val="000000"/>
        </w:rPr>
      </w:pPr>
      <w:r w:rsidRPr="003D4C37">
        <w:rPr>
          <w:rFonts w:cs="Calibri"/>
          <w:color w:val="000000"/>
        </w:rPr>
        <w:t xml:space="preserve">Following are Rules and Regulations pertaining to Life Safety: </w:t>
      </w:r>
    </w:p>
    <w:p w:rsidR="006752F2" w:rsidRPr="003D4C37" w:rsidRDefault="006752F2" w:rsidP="00B86EF4">
      <w:pPr>
        <w:numPr>
          <w:ilvl w:val="0"/>
          <w:numId w:val="5"/>
        </w:numPr>
        <w:spacing w:before="100" w:beforeAutospacing="1" w:after="100" w:afterAutospacing="1" w:line="240" w:lineRule="auto"/>
        <w:rPr>
          <w:rFonts w:cs="Calibri"/>
          <w:color w:val="000000"/>
        </w:rPr>
      </w:pPr>
      <w:r w:rsidRPr="003D4C37">
        <w:rPr>
          <w:rFonts w:cs="Calibri"/>
          <w:color w:val="000000"/>
        </w:rPr>
        <w:t xml:space="preserve">Under no circumstances shall any person attempt to remove, dismantle, disconnect or otherwise disable smoke detectors, emergency lighting systems, fire sprinkler systems, fire extinguishers, fire hoses, or other life-safety equipment in common areas or within their Units. </w:t>
      </w:r>
    </w:p>
    <w:p w:rsidR="006752F2" w:rsidRPr="003D4C37" w:rsidRDefault="006752F2" w:rsidP="00B86EF4">
      <w:pPr>
        <w:numPr>
          <w:ilvl w:val="0"/>
          <w:numId w:val="5"/>
        </w:numPr>
        <w:spacing w:before="100" w:beforeAutospacing="1" w:after="100" w:afterAutospacing="1" w:line="240" w:lineRule="auto"/>
        <w:rPr>
          <w:rFonts w:cs="Calibri"/>
          <w:color w:val="000000"/>
        </w:rPr>
      </w:pPr>
      <w:r w:rsidRPr="003D4C37">
        <w:rPr>
          <w:rFonts w:cs="Calibri"/>
          <w:color w:val="000000"/>
        </w:rPr>
        <w:t xml:space="preserve">No person shall use any common area fire extinguisher or fire hoses except in emergency situations. </w:t>
      </w:r>
    </w:p>
    <w:p w:rsidR="006752F2" w:rsidRPr="003D4C37" w:rsidRDefault="006752F2" w:rsidP="00B86EF4">
      <w:pPr>
        <w:numPr>
          <w:ilvl w:val="0"/>
          <w:numId w:val="5"/>
        </w:numPr>
        <w:spacing w:before="100" w:beforeAutospacing="1" w:after="100" w:afterAutospacing="1" w:line="240" w:lineRule="auto"/>
        <w:rPr>
          <w:rFonts w:cs="Calibri"/>
          <w:color w:val="000000"/>
        </w:rPr>
      </w:pPr>
      <w:r w:rsidRPr="003D4C37">
        <w:rPr>
          <w:rFonts w:cs="Calibri"/>
          <w:color w:val="000000"/>
        </w:rPr>
        <w:t xml:space="preserve">All electrical wiring in Units shall conform to all applicable electrical codes. Electrical outlets shall not be overloaded. </w:t>
      </w:r>
    </w:p>
    <w:p w:rsidR="006752F2" w:rsidRPr="003D4C37" w:rsidRDefault="006752F2" w:rsidP="00B86EF4">
      <w:pPr>
        <w:numPr>
          <w:ilvl w:val="0"/>
          <w:numId w:val="5"/>
        </w:numPr>
        <w:spacing w:before="100" w:beforeAutospacing="1" w:after="100" w:afterAutospacing="1" w:line="240" w:lineRule="auto"/>
        <w:rPr>
          <w:rFonts w:cs="Calibri"/>
          <w:color w:val="000000"/>
        </w:rPr>
      </w:pPr>
      <w:r w:rsidRPr="003D4C37">
        <w:rPr>
          <w:rFonts w:cs="Calibri"/>
          <w:color w:val="000000"/>
        </w:rPr>
        <w:t xml:space="preserve">Except for reasonable quantities of ordinary household products, no hazardous materials may be stored in a Unit or storage area. This includes, but is not limited to flammable liquids, explosive, corrosive, bio hazardous, poisonous, noxious or radioactive materials. No firearms or ammunition may be stored in a Unit unless the resident has an appropriate </w:t>
      </w:r>
      <w:r w:rsidRPr="003D4C37">
        <w:rPr>
          <w:rFonts w:cs="Calibri"/>
          <w:color w:val="000000"/>
        </w:rPr>
        <w:t>firearms permit or is a commissioned Law Enforcement officer.</w:t>
      </w:r>
    </w:p>
    <w:p w:rsidR="006752F2" w:rsidRPr="003D4C37" w:rsidRDefault="006752F2" w:rsidP="00B86EF4">
      <w:pPr>
        <w:numPr>
          <w:ilvl w:val="0"/>
          <w:numId w:val="5"/>
        </w:numPr>
        <w:spacing w:before="100" w:beforeAutospacing="1" w:after="100" w:afterAutospacing="1" w:line="240" w:lineRule="auto"/>
        <w:rPr>
          <w:rFonts w:cs="Calibri"/>
          <w:color w:val="000000"/>
        </w:rPr>
      </w:pPr>
      <w:r w:rsidRPr="003D4C37">
        <w:rPr>
          <w:rFonts w:cs="Calibri"/>
          <w:color w:val="000000"/>
        </w:rPr>
        <w:t xml:space="preserve">Fire alarm pull stations are located at each exit on each floor. </w:t>
      </w:r>
    </w:p>
    <w:p w:rsidR="006752F2" w:rsidRPr="003D4C37" w:rsidRDefault="006752F2" w:rsidP="00B86EF4">
      <w:pPr>
        <w:numPr>
          <w:ilvl w:val="0"/>
          <w:numId w:val="5"/>
        </w:numPr>
        <w:spacing w:before="100" w:beforeAutospacing="1" w:after="100" w:afterAutospacing="1" w:line="240" w:lineRule="auto"/>
        <w:rPr>
          <w:rFonts w:cs="Calibri"/>
          <w:color w:val="000000"/>
        </w:rPr>
      </w:pPr>
      <w:r w:rsidRPr="003D4C37">
        <w:rPr>
          <w:rFonts w:cs="Calibri"/>
          <w:color w:val="000000"/>
        </w:rPr>
        <w:t xml:space="preserve">Annunciators and smoke alarms are in each unit. The Association is </w:t>
      </w:r>
      <w:r>
        <w:rPr>
          <w:rFonts w:cs="Calibri"/>
          <w:color w:val="000000"/>
        </w:rPr>
        <w:t xml:space="preserve">not </w:t>
      </w:r>
      <w:r w:rsidRPr="003D4C37">
        <w:rPr>
          <w:rFonts w:cs="Calibri"/>
          <w:color w:val="000000"/>
        </w:rPr>
        <w:t xml:space="preserve">responsible for replacing the smoke alarms. Annual inspections are performed every year. </w:t>
      </w:r>
    </w:p>
    <w:p w:rsidR="006752F2" w:rsidRPr="003D4C37" w:rsidRDefault="006752F2" w:rsidP="00B86EF4">
      <w:pPr>
        <w:numPr>
          <w:ilvl w:val="0"/>
          <w:numId w:val="5"/>
        </w:numPr>
        <w:spacing w:before="100" w:beforeAutospacing="1" w:after="100" w:afterAutospacing="1" w:line="240" w:lineRule="auto"/>
        <w:rPr>
          <w:rFonts w:cs="Calibri"/>
          <w:color w:val="000000"/>
        </w:rPr>
      </w:pPr>
      <w:r w:rsidRPr="003D4C37">
        <w:rPr>
          <w:rFonts w:cs="Calibri"/>
          <w:color w:val="000000"/>
        </w:rPr>
        <w:t xml:space="preserve">If the alarm sounds, DO NOT USE THE ELEVATORS; USE THE STAIRS TO EXIT. </w:t>
      </w:r>
    </w:p>
    <w:p w:rsidR="006752F2" w:rsidRDefault="006752F2" w:rsidP="00B86EF4">
      <w:pPr>
        <w:numPr>
          <w:ilvl w:val="0"/>
          <w:numId w:val="5"/>
        </w:numPr>
        <w:spacing w:before="100" w:beforeAutospacing="1" w:after="100" w:afterAutospacing="1" w:line="240" w:lineRule="auto"/>
        <w:rPr>
          <w:rFonts w:cs="Calibri"/>
          <w:color w:val="000000"/>
        </w:rPr>
      </w:pPr>
      <w:r w:rsidRPr="003D4C37">
        <w:rPr>
          <w:rFonts w:cs="Calibri"/>
          <w:b/>
          <w:bCs/>
          <w:color w:val="000000"/>
        </w:rPr>
        <w:t>Any person tampering with or attempting to remove any Common Area fire safety equipment will immediately be fined $1,000.00. Any insurance increases or fines levied against the Association by Governmental Authorities will also be billed to the offender. Additionally, if anyone is injured or property damaged as a result of such tampering, the offender may be subject to severe civil or criminal penalties.</w:t>
      </w:r>
      <w:r w:rsidRPr="003D4C37">
        <w:rPr>
          <w:rFonts w:cs="Calibri"/>
          <w:color w:val="000000"/>
        </w:rPr>
        <w:t xml:space="preserve"> </w:t>
      </w:r>
    </w:p>
    <w:p w:rsidR="006752F2" w:rsidRPr="003D4C37" w:rsidRDefault="006752F2" w:rsidP="004D7060">
      <w:pPr>
        <w:spacing w:before="100" w:beforeAutospacing="1" w:after="100" w:afterAutospacing="1"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17" w:name="_Toc425284771"/>
      <w:r w:rsidRPr="003D4C37">
        <w:rPr>
          <w:rFonts w:cs="Calibri"/>
          <w:b/>
          <w:bCs/>
          <w:color w:val="244061"/>
          <w:kern w:val="36"/>
        </w:rPr>
        <w:t>FITNESS CENTER</w:t>
      </w:r>
      <w:bookmarkEnd w:id="17"/>
    </w:p>
    <w:p w:rsidR="006752F2" w:rsidRPr="003D4C37" w:rsidRDefault="006752F2" w:rsidP="00B86EF4">
      <w:pPr>
        <w:pStyle w:val="ListParagraph"/>
        <w:numPr>
          <w:ilvl w:val="0"/>
          <w:numId w:val="40"/>
        </w:numPr>
        <w:spacing w:before="100" w:beforeAutospacing="1" w:after="100" w:afterAutospacing="1" w:line="240" w:lineRule="auto"/>
        <w:rPr>
          <w:rFonts w:cs="Calibri"/>
        </w:rPr>
      </w:pPr>
      <w:r w:rsidRPr="003D4C37">
        <w:rPr>
          <w:rFonts w:cs="Calibri"/>
          <w:color w:val="000000"/>
        </w:rPr>
        <w:t xml:space="preserve">Owners / tenants must sign a waiver </w:t>
      </w:r>
      <w:r w:rsidRPr="003D4C37">
        <w:rPr>
          <w:rFonts w:cs="Calibri"/>
        </w:rPr>
        <w:t>acknowledging they assume full responsibility for their</w:t>
      </w:r>
      <w:r>
        <w:rPr>
          <w:rFonts w:cs="Calibri"/>
        </w:rPr>
        <w:t xml:space="preserve"> own</w:t>
      </w:r>
      <w:r w:rsidRPr="003D4C37">
        <w:rPr>
          <w:rFonts w:cs="Calibri"/>
        </w:rPr>
        <w:t xml:space="preserve"> safety and understand and appreciate the risks involved in using the exercise equipment located in the fitness center owned and operated by GULFSTREAM TOWERS ASSOCIATION. A key to the fitness center is available from the office.</w:t>
      </w:r>
    </w:p>
    <w:p w:rsidR="006752F2" w:rsidRDefault="006752F2" w:rsidP="00B86EF4">
      <w:pPr>
        <w:pStyle w:val="ListParagraph"/>
        <w:numPr>
          <w:ilvl w:val="0"/>
          <w:numId w:val="40"/>
        </w:numPr>
        <w:spacing w:before="100" w:beforeAutospacing="1" w:after="100" w:afterAutospacing="1" w:line="240" w:lineRule="auto"/>
        <w:rPr>
          <w:rFonts w:cs="Calibri"/>
        </w:rPr>
      </w:pPr>
      <w:r w:rsidRPr="003D4C37">
        <w:rPr>
          <w:rFonts w:cs="Calibri"/>
        </w:rPr>
        <w:t>Anyone under the age of 16 must be accompanied by adult supervision.</w:t>
      </w:r>
    </w:p>
    <w:p w:rsidR="006752F2" w:rsidRPr="004D7060" w:rsidRDefault="006752F2" w:rsidP="004D7060">
      <w:pPr>
        <w:spacing w:before="100" w:beforeAutospacing="1" w:after="100" w:afterAutospacing="1" w:line="240" w:lineRule="auto"/>
        <w:rPr>
          <w:rFonts w:cs="Calibri"/>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18" w:name="_Toc425284772"/>
      <w:bookmarkStart w:id="19" w:name="grills"/>
      <w:r w:rsidRPr="003D4C37">
        <w:rPr>
          <w:rFonts w:cs="Calibri"/>
          <w:b/>
          <w:bCs/>
          <w:color w:val="244061"/>
          <w:kern w:val="36"/>
        </w:rPr>
        <w:t>GRILLS</w:t>
      </w:r>
      <w:bookmarkEnd w:id="18"/>
    </w:p>
    <w:bookmarkEnd w:id="19"/>
    <w:p w:rsidR="006752F2" w:rsidRPr="003D4C37" w:rsidRDefault="006752F2" w:rsidP="00B86EF4">
      <w:pPr>
        <w:numPr>
          <w:ilvl w:val="0"/>
          <w:numId w:val="7"/>
        </w:numPr>
        <w:spacing w:before="100" w:beforeAutospacing="1" w:after="100" w:afterAutospacing="1" w:line="240" w:lineRule="auto"/>
        <w:rPr>
          <w:rFonts w:cs="Calibri"/>
          <w:color w:val="000000"/>
        </w:rPr>
      </w:pPr>
      <w:r w:rsidRPr="003D4C37">
        <w:rPr>
          <w:rFonts w:cs="Calibri"/>
          <w:color w:val="000000"/>
        </w:rPr>
        <w:t>Grills are available on the second floor mezzanine.</w:t>
      </w:r>
    </w:p>
    <w:p w:rsidR="006752F2" w:rsidRPr="003D4C37" w:rsidRDefault="006752F2" w:rsidP="00B86EF4">
      <w:pPr>
        <w:numPr>
          <w:ilvl w:val="0"/>
          <w:numId w:val="7"/>
        </w:numPr>
        <w:spacing w:before="100" w:beforeAutospacing="1" w:after="100" w:afterAutospacing="1" w:line="240" w:lineRule="auto"/>
        <w:rPr>
          <w:rFonts w:cs="Calibri"/>
          <w:color w:val="000000"/>
        </w:rPr>
      </w:pPr>
      <w:r w:rsidRPr="003D4C37">
        <w:rPr>
          <w:rFonts w:cs="Calibri"/>
          <w:color w:val="000000"/>
        </w:rPr>
        <w:t>No grills on balconies.</w:t>
      </w:r>
    </w:p>
    <w:p w:rsidR="006752F2" w:rsidRPr="003D4C37" w:rsidRDefault="006752F2" w:rsidP="00B86EF4">
      <w:pPr>
        <w:numPr>
          <w:ilvl w:val="0"/>
          <w:numId w:val="7"/>
        </w:numPr>
        <w:spacing w:before="100" w:beforeAutospacing="1" w:after="100" w:afterAutospacing="1" w:line="240" w:lineRule="auto"/>
        <w:rPr>
          <w:rFonts w:cs="Calibri"/>
          <w:color w:val="000000"/>
        </w:rPr>
      </w:pPr>
      <w:r w:rsidRPr="003D4C37">
        <w:rPr>
          <w:rFonts w:cs="Calibri"/>
          <w:color w:val="000000"/>
        </w:rPr>
        <w:t>Persons using grills are responsible for cleaning the grills.</w:t>
      </w:r>
    </w:p>
    <w:p w:rsidR="006752F2" w:rsidRPr="003D4C37" w:rsidRDefault="006752F2" w:rsidP="00B86EF4">
      <w:pPr>
        <w:spacing w:before="100" w:beforeAutospacing="1" w:after="100" w:afterAutospacing="1"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20" w:name="_Toc425284773"/>
      <w:r w:rsidRPr="003D4C37">
        <w:rPr>
          <w:rFonts w:cs="Calibri"/>
          <w:b/>
          <w:bCs/>
          <w:color w:val="244061"/>
          <w:kern w:val="36"/>
        </w:rPr>
        <w:t>GUESTS</w:t>
      </w:r>
      <w:bookmarkEnd w:id="20"/>
    </w:p>
    <w:p w:rsidR="006752F2" w:rsidRPr="009E6F2F" w:rsidRDefault="006752F2" w:rsidP="00B86EF4">
      <w:pPr>
        <w:pStyle w:val="ListParagraph"/>
        <w:numPr>
          <w:ilvl w:val="0"/>
          <w:numId w:val="41"/>
        </w:numPr>
        <w:spacing w:after="0" w:line="240" w:lineRule="auto"/>
        <w:rPr>
          <w:rFonts w:cs="Calibri"/>
        </w:rPr>
      </w:pPr>
      <w:r w:rsidRPr="003D4C37">
        <w:rPr>
          <w:rFonts w:cs="Calibri"/>
        </w:rPr>
        <w:t>Owners shall furnish authorization to the manager, in writing, if anyone other than the Owners will occupy the unit, with the stipulation that their guests have been informed of the Rules &amp; Regulations.</w:t>
      </w:r>
    </w:p>
    <w:p w:rsidR="006752F2" w:rsidRPr="009E6F2F" w:rsidRDefault="006752F2" w:rsidP="00B86EF4">
      <w:pPr>
        <w:pStyle w:val="ListParagraph"/>
        <w:numPr>
          <w:ilvl w:val="0"/>
          <w:numId w:val="41"/>
        </w:numPr>
        <w:spacing w:after="0" w:line="240" w:lineRule="auto"/>
        <w:rPr>
          <w:rFonts w:cs="Calibri"/>
        </w:rPr>
      </w:pPr>
      <w:r w:rsidRPr="003D4C37">
        <w:rPr>
          <w:rFonts w:cs="Calibri"/>
        </w:rPr>
        <w:t>Owners are responsible for the conduct of their guests and their compliance to the rules that apply to Owners. Owners shall be liable for any costs incurred by the Association as the result of actions by guests.</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21" w:name="_Toc425284774"/>
      <w:bookmarkStart w:id="22" w:name="insurance"/>
      <w:r w:rsidRPr="003D4C37">
        <w:rPr>
          <w:rFonts w:cs="Calibri"/>
          <w:b/>
          <w:bCs/>
          <w:color w:val="244061"/>
          <w:kern w:val="36"/>
        </w:rPr>
        <w:t>INSURANCE AND LIABILITY</w:t>
      </w:r>
      <w:bookmarkEnd w:id="21"/>
    </w:p>
    <w:bookmarkEnd w:id="22"/>
    <w:p w:rsidR="006752F2" w:rsidRPr="003D4C37" w:rsidRDefault="006752F2" w:rsidP="00B86EF4">
      <w:pPr>
        <w:spacing w:before="100" w:beforeAutospacing="1" w:after="100" w:afterAutospacing="1" w:line="240" w:lineRule="auto"/>
        <w:rPr>
          <w:rFonts w:cs="Calibri"/>
          <w:b/>
          <w:i/>
          <w:color w:val="000000"/>
        </w:rPr>
      </w:pPr>
      <w:r w:rsidRPr="003D4C37">
        <w:rPr>
          <w:rFonts w:cs="Calibri"/>
          <w:b/>
          <w:i/>
          <w:color w:val="000000"/>
        </w:rPr>
        <w:t>ASSOCIATION:</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 xml:space="preserve">The Association insures the building structure and liability in the common areas. To access a copy of the Association's insurance visit the website at gulfstreamtowers.org. </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The Association also carries insurance to cover all the windows and doors.</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Wind Mitigation: The Association provides an affidavit to all Owners regarding the wind mitigation for the roof. This form may be obtained on the GST website. When owners provide their insurance agent a copy of the affidavit, a savings may be reflected on the premium.</w:t>
      </w:r>
    </w:p>
    <w:p w:rsidR="006752F2" w:rsidRPr="003D4C37" w:rsidRDefault="006752F2" w:rsidP="00B86EF4">
      <w:pPr>
        <w:spacing w:before="100" w:beforeAutospacing="1" w:after="100" w:afterAutospacing="1" w:line="240" w:lineRule="auto"/>
        <w:rPr>
          <w:rFonts w:cs="Calibri"/>
          <w:b/>
          <w:i/>
          <w:color w:val="000000"/>
        </w:rPr>
      </w:pPr>
      <w:r w:rsidRPr="003D4C37">
        <w:rPr>
          <w:rFonts w:cs="Calibri"/>
          <w:b/>
          <w:i/>
          <w:color w:val="000000"/>
        </w:rPr>
        <w:t>OWNERS:</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Personal contents stored in storage areas are the responsibility of the owner.</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All Unit Owners are responsible for providing insurance for their Units and contents, in accordance with the Declaration. Condominium Act 718 states any damage done within a unit is the responsibility of the unit Owner; even if the damage is caused by the unit Owner above.</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 xml:space="preserve">If a Unit Owner is negligent in not repairing known defects within their unit, then the Unit Owner is responsible for any damage to any other Unit, Common Area or Limited Common Element that arises as a result of their negligence. </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At all times, Owners are responsible for their own personal property, including automobiles. Residents are advised to obtain their own personal property insurance. A copy of the liability and vehicle insurance shall be on file with the Association.</w:t>
      </w:r>
    </w:p>
    <w:p w:rsidR="006752F2" w:rsidRPr="003D4C37" w:rsidRDefault="006752F2" w:rsidP="00B86EF4">
      <w:pPr>
        <w:numPr>
          <w:ilvl w:val="0"/>
          <w:numId w:val="8"/>
        </w:numPr>
        <w:spacing w:before="100" w:beforeAutospacing="1" w:after="100" w:afterAutospacing="1" w:line="240" w:lineRule="auto"/>
        <w:rPr>
          <w:rFonts w:cs="Calibri"/>
          <w:color w:val="000000"/>
        </w:rPr>
      </w:pPr>
      <w:r w:rsidRPr="003D4C37">
        <w:rPr>
          <w:rFonts w:cs="Calibri"/>
          <w:color w:val="000000"/>
        </w:rPr>
        <w:t xml:space="preserve">Tenants shall be responsible for providing proof of renter insurance. </w:t>
      </w:r>
    </w:p>
    <w:p w:rsidR="006752F2" w:rsidRPr="003D4C37" w:rsidRDefault="006752F2" w:rsidP="00B86EF4">
      <w:pPr>
        <w:spacing w:before="100" w:beforeAutospacing="1" w:after="100" w:afterAutospacing="1" w:line="240" w:lineRule="auto"/>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color w:val="244061"/>
        </w:rPr>
      </w:pPr>
      <w:bookmarkStart w:id="23" w:name="_Toc425284775"/>
      <w:r w:rsidRPr="003D4C37">
        <w:rPr>
          <w:rFonts w:cs="Calibri"/>
          <w:b/>
          <w:bCs/>
          <w:color w:val="244061"/>
          <w:kern w:val="36"/>
        </w:rPr>
        <w:t>KITCHEN {COMMON AREA} RESERVATIONS</w:t>
      </w:r>
      <w:bookmarkEnd w:id="23"/>
    </w:p>
    <w:p w:rsidR="006752F2" w:rsidRPr="003D4C37" w:rsidRDefault="006752F2" w:rsidP="00B86EF4">
      <w:pPr>
        <w:pStyle w:val="ListParagraph"/>
        <w:numPr>
          <w:ilvl w:val="0"/>
          <w:numId w:val="29"/>
        </w:numPr>
        <w:spacing w:before="100" w:beforeAutospacing="1" w:after="100" w:afterAutospacing="1" w:line="240" w:lineRule="auto"/>
        <w:rPr>
          <w:rFonts w:cs="Calibri"/>
          <w:color w:val="000000"/>
        </w:rPr>
      </w:pPr>
      <w:r w:rsidRPr="003D4C37">
        <w:rPr>
          <w:rFonts w:cs="Calibri"/>
          <w:color w:val="000000"/>
        </w:rPr>
        <w:t>Reserving the common area kitchen requires a refundable deposit in the amount of $250.00</w:t>
      </w:r>
    </w:p>
    <w:p w:rsidR="006752F2" w:rsidRPr="003D4C37" w:rsidRDefault="006752F2" w:rsidP="00B86EF4">
      <w:pPr>
        <w:pStyle w:val="NormalWeb"/>
        <w:numPr>
          <w:ilvl w:val="0"/>
          <w:numId w:val="29"/>
        </w:numPr>
        <w:rPr>
          <w:rFonts w:ascii="Calibri" w:hAnsi="Calibri" w:cs="Calibri"/>
          <w:sz w:val="22"/>
          <w:szCs w:val="22"/>
        </w:rPr>
      </w:pPr>
      <w:r w:rsidRPr="003D4C37">
        <w:rPr>
          <w:rFonts w:ascii="Calibri" w:hAnsi="Calibri" w:cs="Calibri"/>
          <w:sz w:val="22"/>
          <w:szCs w:val="22"/>
        </w:rPr>
        <w:t>The kitchen is available for private use. Please obtain the reservation form via the website.</w:t>
      </w:r>
    </w:p>
    <w:p w:rsidR="006752F2" w:rsidRPr="003D4C37" w:rsidRDefault="006752F2" w:rsidP="00B86EF4">
      <w:pPr>
        <w:pStyle w:val="NormalWeb"/>
        <w:numPr>
          <w:ilvl w:val="0"/>
          <w:numId w:val="29"/>
        </w:numPr>
        <w:rPr>
          <w:rFonts w:ascii="Calibri" w:hAnsi="Calibri" w:cs="Calibri"/>
          <w:sz w:val="22"/>
          <w:szCs w:val="22"/>
        </w:rPr>
      </w:pPr>
      <w:r w:rsidRPr="003D4C37">
        <w:rPr>
          <w:rFonts w:ascii="Calibri" w:hAnsi="Calibri" w:cs="Calibri"/>
          <w:sz w:val="22"/>
          <w:szCs w:val="22"/>
        </w:rPr>
        <w:t xml:space="preserve">A key will be provided at the time of deposit. </w:t>
      </w:r>
    </w:p>
    <w:p w:rsidR="006752F2" w:rsidRPr="003D4C37" w:rsidRDefault="006752F2" w:rsidP="00B86EF4">
      <w:pPr>
        <w:pStyle w:val="NormalWeb"/>
        <w:rPr>
          <w:rFonts w:ascii="Calibri" w:hAnsi="Calibri" w:cs="Calibri"/>
          <w:sz w:val="22"/>
          <w:szCs w:val="22"/>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24" w:name="_Toc425284776"/>
      <w:bookmarkStart w:id="25" w:name="keys"/>
      <w:r w:rsidRPr="003D4C37">
        <w:rPr>
          <w:rFonts w:cs="Calibri"/>
          <w:b/>
          <w:bCs/>
          <w:color w:val="244061"/>
          <w:kern w:val="36"/>
        </w:rPr>
        <w:t>KEYS AND LOCKS</w:t>
      </w:r>
      <w:bookmarkEnd w:id="24"/>
    </w:p>
    <w:bookmarkEnd w:id="25"/>
    <w:p w:rsidR="006752F2" w:rsidRPr="003D4C37" w:rsidRDefault="006752F2" w:rsidP="00B86EF4">
      <w:pPr>
        <w:numPr>
          <w:ilvl w:val="0"/>
          <w:numId w:val="31"/>
        </w:numPr>
        <w:spacing w:after="0" w:line="240" w:lineRule="auto"/>
        <w:rPr>
          <w:rFonts w:cs="Calibri"/>
          <w:color w:val="000000"/>
        </w:rPr>
      </w:pPr>
      <w:r w:rsidRPr="003D4C37">
        <w:rPr>
          <w:rFonts w:cs="Calibri"/>
          <w:color w:val="000000"/>
        </w:rPr>
        <w:t xml:space="preserve">Mailbox keys and </w:t>
      </w:r>
      <w:r>
        <w:rPr>
          <w:rFonts w:cs="Calibri"/>
          <w:color w:val="000000"/>
        </w:rPr>
        <w:t xml:space="preserve">locks on </w:t>
      </w:r>
      <w:r w:rsidRPr="003D4C37">
        <w:rPr>
          <w:rFonts w:cs="Calibri"/>
          <w:color w:val="000000"/>
        </w:rPr>
        <w:t>storage locker</w:t>
      </w:r>
      <w:r>
        <w:rPr>
          <w:rFonts w:cs="Calibri"/>
          <w:color w:val="000000"/>
        </w:rPr>
        <w:t>s</w:t>
      </w:r>
      <w:r w:rsidRPr="003D4C37">
        <w:rPr>
          <w:rFonts w:cs="Calibri"/>
          <w:color w:val="000000"/>
        </w:rPr>
        <w:t xml:space="preserve"> are the responsibility of each Owner. </w:t>
      </w:r>
    </w:p>
    <w:p w:rsidR="006752F2" w:rsidRPr="003D4C37" w:rsidRDefault="006752F2" w:rsidP="00B86EF4">
      <w:pPr>
        <w:numPr>
          <w:ilvl w:val="0"/>
          <w:numId w:val="31"/>
        </w:numPr>
        <w:spacing w:after="0" w:line="240" w:lineRule="auto"/>
        <w:rPr>
          <w:rFonts w:cs="Calibri"/>
          <w:color w:val="000000"/>
        </w:rPr>
      </w:pPr>
      <w:r w:rsidRPr="003D4C37">
        <w:rPr>
          <w:rFonts w:cs="Calibri"/>
          <w:color w:val="000000"/>
        </w:rPr>
        <w:t xml:space="preserve">The main entrance and pool access (from 5:00 pm to 7:00 am) areas are locked and may be accessed via a FOB. </w:t>
      </w:r>
    </w:p>
    <w:p w:rsidR="006752F2" w:rsidRPr="003D4C37" w:rsidRDefault="006752F2" w:rsidP="00B86EF4">
      <w:pPr>
        <w:numPr>
          <w:ilvl w:val="0"/>
          <w:numId w:val="31"/>
        </w:numPr>
        <w:spacing w:before="100" w:beforeAutospacing="1" w:after="100" w:afterAutospacing="1" w:line="240" w:lineRule="auto"/>
        <w:rPr>
          <w:rFonts w:cs="Calibri"/>
          <w:color w:val="000000"/>
        </w:rPr>
      </w:pPr>
      <w:r w:rsidRPr="003D4C37">
        <w:rPr>
          <w:rFonts w:cs="Calibri"/>
          <w:color w:val="000000"/>
        </w:rPr>
        <w:t>Common area FOBs are available from the office for a</w:t>
      </w:r>
      <w:r>
        <w:rPr>
          <w:rFonts w:cs="Calibri"/>
          <w:color w:val="000000"/>
        </w:rPr>
        <w:t xml:space="preserve"> refundable</w:t>
      </w:r>
      <w:r w:rsidRPr="003D4C37">
        <w:rPr>
          <w:rFonts w:cs="Calibri"/>
          <w:color w:val="000000"/>
        </w:rPr>
        <w:t xml:space="preserve"> fee of $25.00 per FOB. </w:t>
      </w:r>
    </w:p>
    <w:p w:rsidR="006752F2" w:rsidRPr="003D4C37" w:rsidRDefault="006752F2" w:rsidP="00B86EF4">
      <w:pPr>
        <w:numPr>
          <w:ilvl w:val="0"/>
          <w:numId w:val="31"/>
        </w:numPr>
        <w:spacing w:before="100" w:beforeAutospacing="1" w:after="100" w:afterAutospacing="1" w:line="240" w:lineRule="auto"/>
        <w:rPr>
          <w:rFonts w:cs="Calibri"/>
          <w:color w:val="000000"/>
        </w:rPr>
      </w:pPr>
      <w:r w:rsidRPr="003D4C37">
        <w:rPr>
          <w:rFonts w:cs="Calibri"/>
          <w:color w:val="000000"/>
        </w:rPr>
        <w:t xml:space="preserve">Owners are responsible for supplying their tenants with unit keys, FOBs, and mailbox keys. </w:t>
      </w:r>
    </w:p>
    <w:p w:rsidR="006752F2" w:rsidRPr="003D4C37" w:rsidRDefault="006752F2" w:rsidP="00B86EF4">
      <w:pPr>
        <w:numPr>
          <w:ilvl w:val="0"/>
          <w:numId w:val="31"/>
        </w:numPr>
        <w:spacing w:before="100" w:beforeAutospacing="1" w:after="100" w:afterAutospacing="1" w:line="240" w:lineRule="auto"/>
        <w:rPr>
          <w:rFonts w:cs="Calibri"/>
          <w:color w:val="000000"/>
        </w:rPr>
      </w:pPr>
      <w:r w:rsidRPr="003D4C37">
        <w:rPr>
          <w:rFonts w:cs="Calibri"/>
          <w:color w:val="000000"/>
        </w:rPr>
        <w:t>Any additional locks added to a unit door shall be approved by manager and, insofar as practical, be of the same color as the door's current hardware.</w:t>
      </w:r>
    </w:p>
    <w:p w:rsidR="006752F2" w:rsidRPr="003D4C37" w:rsidRDefault="006752F2" w:rsidP="00B86EF4">
      <w:pPr>
        <w:numPr>
          <w:ilvl w:val="0"/>
          <w:numId w:val="31"/>
        </w:numPr>
        <w:spacing w:before="100" w:beforeAutospacing="1" w:after="100" w:afterAutospacing="1" w:line="240" w:lineRule="auto"/>
        <w:rPr>
          <w:rFonts w:cs="Calibri"/>
          <w:color w:val="000000"/>
        </w:rPr>
      </w:pPr>
      <w:r w:rsidRPr="003D4C37">
        <w:rPr>
          <w:rFonts w:cs="Calibri"/>
          <w:color w:val="000000"/>
        </w:rPr>
        <w:t>Owners shall provide a copy of the new key to the office.</w:t>
      </w:r>
    </w:p>
    <w:p w:rsidR="006752F2" w:rsidRPr="003D4C37" w:rsidRDefault="006752F2" w:rsidP="00B86EF4">
      <w:pPr>
        <w:spacing w:before="100" w:beforeAutospacing="1" w:after="100" w:afterAutospacing="1" w:line="240" w:lineRule="auto"/>
        <w:ind w:left="720"/>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26" w:name="_Toc425284777"/>
      <w:r w:rsidRPr="003D4C37">
        <w:rPr>
          <w:rFonts w:cs="Calibri"/>
          <w:b/>
          <w:bCs/>
          <w:color w:val="244061"/>
          <w:kern w:val="36"/>
        </w:rPr>
        <w:t>LAUNDRY ROOMS</w:t>
      </w:r>
      <w:bookmarkEnd w:id="26"/>
      <w:r w:rsidRPr="003D4C37">
        <w:rPr>
          <w:rFonts w:cs="Calibri"/>
          <w:b/>
          <w:bCs/>
          <w:color w:val="244061"/>
          <w:kern w:val="36"/>
        </w:rPr>
        <w:t xml:space="preserve"> </w:t>
      </w:r>
    </w:p>
    <w:p w:rsidR="006752F2" w:rsidRPr="003D4C37" w:rsidRDefault="006752F2" w:rsidP="00B86EF4">
      <w:pPr>
        <w:spacing w:before="100" w:beforeAutospacing="1" w:after="100" w:afterAutospacing="1" w:line="240" w:lineRule="auto"/>
        <w:rPr>
          <w:rFonts w:cs="Calibri"/>
          <w:color w:val="000000"/>
        </w:rPr>
      </w:pPr>
      <w:r w:rsidRPr="003D4C37">
        <w:rPr>
          <w:rFonts w:cs="Calibri"/>
          <w:color w:val="000000"/>
        </w:rPr>
        <w:t>Washer and dryers are provided on each floor</w:t>
      </w:r>
      <w:r w:rsidR="00B70FA8">
        <w:rPr>
          <w:rFonts w:cs="Calibri"/>
          <w:color w:val="000000"/>
        </w:rPr>
        <w:t xml:space="preserve">. </w:t>
      </w:r>
      <w:r w:rsidRPr="003D4C37">
        <w:rPr>
          <w:rFonts w:cs="Calibri"/>
          <w:color w:val="000000"/>
        </w:rPr>
        <w:t xml:space="preserve"> The hours of operation are 7:00 am to 10:00 pm. </w:t>
      </w:r>
    </w:p>
    <w:p w:rsidR="006752F2" w:rsidRPr="003D4C37" w:rsidRDefault="006752F2" w:rsidP="00B86EF4">
      <w:pPr>
        <w:numPr>
          <w:ilvl w:val="0"/>
          <w:numId w:val="36"/>
        </w:numPr>
        <w:spacing w:before="100" w:beforeAutospacing="1" w:after="100" w:afterAutospacing="1" w:line="240" w:lineRule="auto"/>
        <w:rPr>
          <w:rFonts w:cs="Calibri"/>
          <w:color w:val="000000"/>
        </w:rPr>
      </w:pPr>
      <w:r w:rsidRPr="003D4C37">
        <w:rPr>
          <w:rFonts w:cs="Calibri"/>
          <w:color w:val="000000"/>
        </w:rPr>
        <w:t>Excessive amount of detergents will cause back-ups in the first floor restrooms.</w:t>
      </w:r>
    </w:p>
    <w:p w:rsidR="006752F2" w:rsidRPr="003D4C37" w:rsidRDefault="006752F2" w:rsidP="00B86EF4">
      <w:pPr>
        <w:numPr>
          <w:ilvl w:val="0"/>
          <w:numId w:val="36"/>
        </w:numPr>
        <w:spacing w:before="100" w:beforeAutospacing="1" w:after="100" w:afterAutospacing="1" w:line="240" w:lineRule="auto"/>
        <w:rPr>
          <w:rFonts w:cs="Calibri"/>
          <w:color w:val="000000"/>
        </w:rPr>
      </w:pPr>
      <w:r w:rsidRPr="003D4C37">
        <w:rPr>
          <w:rFonts w:cs="Calibri"/>
          <w:color w:val="000000"/>
        </w:rPr>
        <w:t>Powder detergents are prohibited due to the cast iron pipes.</w:t>
      </w:r>
    </w:p>
    <w:p w:rsidR="006752F2" w:rsidRPr="003D4C37" w:rsidRDefault="006752F2" w:rsidP="00B86EF4">
      <w:pPr>
        <w:numPr>
          <w:ilvl w:val="0"/>
          <w:numId w:val="36"/>
        </w:numPr>
        <w:spacing w:before="100" w:beforeAutospacing="1" w:after="100" w:afterAutospacing="1" w:line="240" w:lineRule="auto"/>
        <w:rPr>
          <w:rFonts w:cs="Calibri"/>
          <w:color w:val="000000"/>
        </w:rPr>
      </w:pPr>
      <w:r w:rsidRPr="003D4C37">
        <w:rPr>
          <w:rFonts w:cs="Calibri"/>
          <w:color w:val="000000"/>
        </w:rPr>
        <w:t>ALWAYS remove lint from the dryer and clean any soap residue from the washer. Please be considerate of the next person doing laundry.</w:t>
      </w:r>
    </w:p>
    <w:p w:rsidR="006752F2" w:rsidRPr="003D4C37" w:rsidRDefault="006752F2" w:rsidP="00B86EF4">
      <w:pPr>
        <w:numPr>
          <w:ilvl w:val="0"/>
          <w:numId w:val="36"/>
        </w:numPr>
        <w:spacing w:before="100" w:beforeAutospacing="1" w:after="100" w:afterAutospacing="1" w:line="240" w:lineRule="auto"/>
        <w:rPr>
          <w:rFonts w:cs="Calibri"/>
          <w:color w:val="000000"/>
        </w:rPr>
      </w:pPr>
      <w:r w:rsidRPr="003D4C37">
        <w:rPr>
          <w:rFonts w:cs="Calibri"/>
          <w:color w:val="000000"/>
        </w:rPr>
        <w:t xml:space="preserve">Do NOT leave clothes in the machines longer than necessary. The timers are set for 30 minutes to wash and 45 minutes to dry. </w:t>
      </w:r>
    </w:p>
    <w:p w:rsidR="006752F2" w:rsidRDefault="006752F2" w:rsidP="00B86EF4">
      <w:pPr>
        <w:numPr>
          <w:ilvl w:val="0"/>
          <w:numId w:val="36"/>
        </w:numPr>
        <w:spacing w:before="100" w:beforeAutospacing="1" w:after="100" w:afterAutospacing="1" w:line="240" w:lineRule="auto"/>
        <w:rPr>
          <w:rFonts w:cs="Calibri"/>
          <w:color w:val="000000"/>
        </w:rPr>
      </w:pPr>
      <w:r w:rsidRPr="003D4C37">
        <w:rPr>
          <w:rFonts w:cs="Calibri"/>
          <w:color w:val="000000"/>
        </w:rPr>
        <w:t>Please report any problems to the manager.</w:t>
      </w:r>
    </w:p>
    <w:p w:rsidR="006752F2" w:rsidRPr="003D4C37" w:rsidRDefault="00B70FA8"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27" w:name="_Toc425284778"/>
      <w:bookmarkStart w:id="28" w:name="leasing"/>
      <w:r>
        <w:rPr>
          <w:rFonts w:cs="Calibri"/>
          <w:b/>
          <w:bCs/>
          <w:color w:val="244061"/>
          <w:kern w:val="36"/>
        </w:rPr>
        <w:t>L</w:t>
      </w:r>
      <w:r w:rsidR="006752F2" w:rsidRPr="003D4C37">
        <w:rPr>
          <w:rFonts w:cs="Calibri"/>
          <w:b/>
          <w:bCs/>
          <w:color w:val="244061"/>
          <w:kern w:val="36"/>
        </w:rPr>
        <w:t>EASING OF UNITS</w:t>
      </w:r>
      <w:bookmarkEnd w:id="27"/>
    </w:p>
    <w:bookmarkEnd w:id="28"/>
    <w:p w:rsidR="006752F2" w:rsidRPr="003D4C37" w:rsidRDefault="006752F2" w:rsidP="00B86EF4">
      <w:pPr>
        <w:numPr>
          <w:ilvl w:val="0"/>
          <w:numId w:val="11"/>
        </w:numPr>
        <w:spacing w:before="100" w:beforeAutospacing="1" w:after="100" w:afterAutospacing="1" w:line="240" w:lineRule="auto"/>
        <w:rPr>
          <w:rFonts w:cs="Calibri"/>
          <w:color w:val="000000"/>
        </w:rPr>
      </w:pPr>
      <w:r w:rsidRPr="003D4C37">
        <w:rPr>
          <w:rFonts w:cs="Calibri"/>
          <w:color w:val="000000"/>
        </w:rPr>
        <w:t xml:space="preserve">All leases shall be for a minimum of 3 months, not more than one year, and renewal may not exceed one year. </w:t>
      </w:r>
    </w:p>
    <w:p w:rsidR="006752F2" w:rsidRPr="003D4C37" w:rsidRDefault="006752F2" w:rsidP="00B86EF4">
      <w:pPr>
        <w:numPr>
          <w:ilvl w:val="0"/>
          <w:numId w:val="11"/>
        </w:numPr>
        <w:spacing w:before="100" w:beforeAutospacing="1" w:after="100" w:afterAutospacing="1" w:line="240" w:lineRule="auto"/>
        <w:rPr>
          <w:rFonts w:cs="Calibri"/>
          <w:color w:val="000000"/>
        </w:rPr>
      </w:pPr>
      <w:r w:rsidRPr="003D4C37">
        <w:rPr>
          <w:rFonts w:cs="Calibri"/>
          <w:color w:val="000000"/>
        </w:rPr>
        <w:t xml:space="preserve">Subleasing of Units is not permitted. </w:t>
      </w:r>
    </w:p>
    <w:p w:rsidR="006752F2" w:rsidRPr="003D4C37" w:rsidRDefault="006752F2" w:rsidP="00B86EF4">
      <w:pPr>
        <w:numPr>
          <w:ilvl w:val="0"/>
          <w:numId w:val="11"/>
        </w:numPr>
        <w:spacing w:before="100" w:beforeAutospacing="1" w:after="100" w:afterAutospacing="1" w:line="240" w:lineRule="auto"/>
        <w:rPr>
          <w:rFonts w:cs="Calibri"/>
          <w:color w:val="000000"/>
        </w:rPr>
      </w:pPr>
      <w:r w:rsidRPr="003D4C37">
        <w:rPr>
          <w:rFonts w:cs="Calibri"/>
          <w:color w:val="000000"/>
        </w:rPr>
        <w:t xml:space="preserve">Unit Owners interested in leasing their Unit shall submit to the Board of Directors, via the manager, the following information at least thirty (30) days prior to the beginning of the lease. If there are multiple roommates, this information shall be submitted for each of them. </w:t>
      </w:r>
    </w:p>
    <w:p w:rsidR="006752F2" w:rsidRPr="003D4C37" w:rsidRDefault="006752F2" w:rsidP="00B86EF4">
      <w:pPr>
        <w:numPr>
          <w:ilvl w:val="1"/>
          <w:numId w:val="11"/>
        </w:numPr>
        <w:tabs>
          <w:tab w:val="clear" w:pos="1440"/>
          <w:tab w:val="num" w:pos="1170"/>
        </w:tabs>
        <w:spacing w:before="100" w:beforeAutospacing="1" w:after="100" w:afterAutospacing="1" w:line="240" w:lineRule="auto"/>
        <w:ind w:left="1170" w:hanging="450"/>
        <w:rPr>
          <w:rFonts w:cs="Calibri"/>
          <w:color w:val="000000"/>
        </w:rPr>
      </w:pPr>
      <w:r w:rsidRPr="003D4C37">
        <w:rPr>
          <w:rFonts w:cs="Calibri"/>
          <w:color w:val="000000"/>
        </w:rPr>
        <w:t xml:space="preserve">Completed application forms (available from the website). </w:t>
      </w:r>
    </w:p>
    <w:p w:rsidR="006752F2" w:rsidRDefault="006752F2" w:rsidP="00B86EF4">
      <w:pPr>
        <w:numPr>
          <w:ilvl w:val="1"/>
          <w:numId w:val="11"/>
        </w:numPr>
        <w:tabs>
          <w:tab w:val="clear" w:pos="1440"/>
          <w:tab w:val="num" w:pos="1170"/>
        </w:tabs>
        <w:spacing w:before="100" w:beforeAutospacing="1" w:after="100" w:afterAutospacing="1" w:line="240" w:lineRule="auto"/>
        <w:ind w:hanging="720"/>
        <w:rPr>
          <w:rFonts w:cs="Calibri"/>
          <w:color w:val="000000"/>
        </w:rPr>
      </w:pPr>
      <w:r w:rsidRPr="003D4C37">
        <w:rPr>
          <w:rFonts w:cs="Calibri"/>
          <w:color w:val="000000"/>
        </w:rPr>
        <w:t xml:space="preserve">A copy of the lease </w:t>
      </w:r>
    </w:p>
    <w:p w:rsidR="006752F2" w:rsidRPr="00B86EF4" w:rsidRDefault="006752F2" w:rsidP="00B86EF4">
      <w:pPr>
        <w:numPr>
          <w:ilvl w:val="1"/>
          <w:numId w:val="11"/>
        </w:numPr>
        <w:tabs>
          <w:tab w:val="clear" w:pos="1440"/>
          <w:tab w:val="num" w:pos="1170"/>
        </w:tabs>
        <w:spacing w:before="100" w:beforeAutospacing="1" w:after="100" w:afterAutospacing="1" w:line="240" w:lineRule="auto"/>
        <w:ind w:hanging="720"/>
        <w:rPr>
          <w:rFonts w:cs="Calibri"/>
          <w:color w:val="000000"/>
        </w:rPr>
      </w:pPr>
      <w:r w:rsidRPr="00B86EF4">
        <w:rPr>
          <w:rFonts w:cs="Calibri"/>
          <w:color w:val="000000"/>
        </w:rPr>
        <w:t>A non-refundable check in the amount of $</w:t>
      </w:r>
      <w:r w:rsidR="00B70FA8">
        <w:rPr>
          <w:rFonts w:cs="Calibri"/>
          <w:color w:val="000000"/>
        </w:rPr>
        <w:t>10</w:t>
      </w:r>
      <w:r w:rsidRPr="00B86EF4">
        <w:rPr>
          <w:rFonts w:cs="Calibri"/>
          <w:color w:val="000000"/>
        </w:rPr>
        <w:t>0.00 (non-refundable) payable to Gulfstream Tow</w:t>
      </w:r>
      <w:r w:rsidR="001950EC">
        <w:rPr>
          <w:rFonts w:cs="Calibri"/>
          <w:color w:val="000000"/>
        </w:rPr>
        <w:t>ers Association for processing a background check.</w:t>
      </w:r>
    </w:p>
    <w:p w:rsidR="006752F2" w:rsidRPr="003D4C37" w:rsidRDefault="006752F2" w:rsidP="00B86EF4">
      <w:pPr>
        <w:numPr>
          <w:ilvl w:val="1"/>
          <w:numId w:val="11"/>
        </w:numPr>
        <w:tabs>
          <w:tab w:val="clear" w:pos="1440"/>
        </w:tabs>
        <w:spacing w:before="100" w:beforeAutospacing="1" w:after="100" w:afterAutospacing="1" w:line="240" w:lineRule="auto"/>
        <w:ind w:left="1080" w:hanging="450"/>
        <w:rPr>
          <w:rFonts w:cs="Calibri"/>
          <w:color w:val="000000"/>
        </w:rPr>
      </w:pPr>
      <w:r w:rsidRPr="003D4C37">
        <w:rPr>
          <w:rFonts w:cs="Calibri"/>
          <w:color w:val="000000"/>
        </w:rPr>
        <w:t xml:space="preserve">All lease agreements governing the lease of any Unit shall be a standard condominium lease agreement (available from the website) and shall contain the following language: </w:t>
      </w:r>
    </w:p>
    <w:p w:rsidR="006752F2" w:rsidRPr="00B86EF4" w:rsidRDefault="006752F2" w:rsidP="0045014C">
      <w:pPr>
        <w:pStyle w:val="ListParagraph"/>
        <w:numPr>
          <w:ilvl w:val="1"/>
          <w:numId w:val="8"/>
        </w:numPr>
        <w:spacing w:before="100" w:beforeAutospacing="1" w:after="100" w:afterAutospacing="1" w:line="240" w:lineRule="auto"/>
        <w:ind w:left="1440" w:hanging="360"/>
        <w:rPr>
          <w:rFonts w:cs="Calibri"/>
          <w:color w:val="000000"/>
        </w:rPr>
      </w:pPr>
      <w:r w:rsidRPr="00B86EF4">
        <w:rPr>
          <w:rFonts w:cs="Calibri"/>
          <w:color w:val="000000"/>
        </w:rPr>
        <w:t xml:space="preserve">Lessee agrees to abide by and comply with all the provisions of the Declaration, Bylaws, and the Rules and Regulations. </w:t>
      </w:r>
    </w:p>
    <w:p w:rsidR="006752F2" w:rsidRPr="003D4C37" w:rsidRDefault="006752F2" w:rsidP="00B86EF4">
      <w:pPr>
        <w:numPr>
          <w:ilvl w:val="0"/>
          <w:numId w:val="11"/>
        </w:numPr>
        <w:spacing w:before="100" w:beforeAutospacing="1" w:after="100" w:afterAutospacing="1" w:line="240" w:lineRule="auto"/>
        <w:rPr>
          <w:rFonts w:cs="Calibri"/>
          <w:color w:val="000000"/>
        </w:rPr>
      </w:pPr>
      <w:r w:rsidRPr="003D4C37">
        <w:rPr>
          <w:rFonts w:cs="Calibri"/>
          <w:color w:val="000000"/>
        </w:rPr>
        <w:t xml:space="preserve">The Board shall have notification of all lease renewals at least (30) days prior to the new term. </w:t>
      </w:r>
    </w:p>
    <w:p w:rsidR="006752F2" w:rsidRPr="003D4C37" w:rsidRDefault="006752F2" w:rsidP="00B86EF4">
      <w:pPr>
        <w:numPr>
          <w:ilvl w:val="0"/>
          <w:numId w:val="11"/>
        </w:numPr>
        <w:spacing w:before="100" w:beforeAutospacing="1" w:after="100" w:afterAutospacing="1" w:line="240" w:lineRule="auto"/>
        <w:rPr>
          <w:rFonts w:cs="Calibri"/>
          <w:color w:val="000000"/>
        </w:rPr>
      </w:pPr>
      <w:r w:rsidRPr="003D4C37">
        <w:rPr>
          <w:rFonts w:cs="Calibri"/>
          <w:color w:val="000000"/>
        </w:rPr>
        <w:t xml:space="preserve">Any Unit Owners who lease their Units shall supply the Association with their current address and phone number. </w:t>
      </w:r>
    </w:p>
    <w:p w:rsidR="006752F2" w:rsidRPr="003D4C37" w:rsidRDefault="006752F2" w:rsidP="00B86EF4">
      <w:pPr>
        <w:numPr>
          <w:ilvl w:val="0"/>
          <w:numId w:val="11"/>
        </w:numPr>
        <w:spacing w:before="100" w:beforeAutospacing="1" w:after="100" w:afterAutospacing="1" w:line="240" w:lineRule="auto"/>
        <w:rPr>
          <w:rFonts w:cs="Calibri"/>
          <w:color w:val="000000"/>
        </w:rPr>
      </w:pPr>
      <w:r w:rsidRPr="003D4C37">
        <w:rPr>
          <w:rFonts w:cs="Calibri"/>
          <w:color w:val="000000"/>
        </w:rPr>
        <w:t xml:space="preserve">All lessees are subject to and shall abide by all the terms and conditions of the Declaration, the Bylaws and the Rules and Regulations governing the Association and are subject to the payment of established fines and actual damages arising from the violations of these Rules and Regulations. Unit Owners remain ultimately responsible for such fines and actual damages assessed as a result of the actions of lessees of their Units. </w:t>
      </w:r>
    </w:p>
    <w:p w:rsidR="006752F2" w:rsidRPr="003D4C37" w:rsidRDefault="006752F2" w:rsidP="00B86EF4">
      <w:pPr>
        <w:numPr>
          <w:ilvl w:val="0"/>
          <w:numId w:val="11"/>
        </w:numPr>
        <w:spacing w:before="100" w:beforeAutospacing="1" w:after="100" w:afterAutospacing="1" w:line="240" w:lineRule="auto"/>
        <w:ind w:hanging="270"/>
        <w:rPr>
          <w:rFonts w:cs="Calibri"/>
          <w:color w:val="000000"/>
        </w:rPr>
      </w:pPr>
      <w:r w:rsidRPr="003D4C37">
        <w:rPr>
          <w:rFonts w:cs="Calibri"/>
          <w:color w:val="000000"/>
        </w:rPr>
        <w:t xml:space="preserve">Units may not be leased by corporate rental services or for hotel or transient purposes. </w:t>
      </w:r>
    </w:p>
    <w:p w:rsidR="006752F2" w:rsidRPr="003D4C37" w:rsidRDefault="006752F2" w:rsidP="00B86EF4">
      <w:pPr>
        <w:numPr>
          <w:ilvl w:val="0"/>
          <w:numId w:val="11"/>
        </w:numPr>
        <w:spacing w:before="100" w:beforeAutospacing="1" w:after="100" w:afterAutospacing="1" w:line="240" w:lineRule="auto"/>
        <w:rPr>
          <w:rFonts w:cs="Calibri"/>
          <w:color w:val="000000"/>
        </w:rPr>
      </w:pPr>
      <w:r w:rsidRPr="003D4C37">
        <w:rPr>
          <w:rFonts w:cs="Calibri"/>
          <w:color w:val="000000"/>
        </w:rPr>
        <w:t>The Unit Owner shall give the lessee a copy of the governing documents including the Rules and Regulations; which are available on the website.</w:t>
      </w:r>
    </w:p>
    <w:p w:rsidR="00B70FA8" w:rsidRDefault="006752F2" w:rsidP="00B86EF4">
      <w:pPr>
        <w:numPr>
          <w:ilvl w:val="0"/>
          <w:numId w:val="11"/>
        </w:numPr>
        <w:spacing w:before="100" w:beforeAutospacing="1" w:after="100" w:afterAutospacing="1" w:line="240" w:lineRule="auto"/>
        <w:rPr>
          <w:rFonts w:cs="Calibri"/>
        </w:rPr>
      </w:pPr>
      <w:r w:rsidRPr="003D4C37">
        <w:rPr>
          <w:rFonts w:cs="Calibri"/>
        </w:rPr>
        <w:t>Owners forfeit the use of the common elements and other facilities associated with their units when they lease it. This would include the parking space. The forfeiture lasts for the duration of the rental period. Owners become guests at this point, with normal guest restrictions.</w:t>
      </w:r>
    </w:p>
    <w:p w:rsidR="006752F2" w:rsidRPr="003D4C37" w:rsidRDefault="006752F2" w:rsidP="00B86EF4">
      <w:pPr>
        <w:numPr>
          <w:ilvl w:val="0"/>
          <w:numId w:val="11"/>
        </w:numPr>
        <w:spacing w:before="100" w:beforeAutospacing="1" w:after="100" w:afterAutospacing="1" w:line="240" w:lineRule="auto"/>
        <w:rPr>
          <w:rFonts w:cs="Calibri"/>
        </w:rPr>
      </w:pPr>
      <w:r w:rsidRPr="003D4C37">
        <w:rPr>
          <w:rFonts w:cs="Calibri"/>
        </w:rPr>
        <w:t xml:space="preserve"> </w:t>
      </w:r>
    </w:p>
    <w:p w:rsidR="006752F2" w:rsidRPr="003D4C37" w:rsidRDefault="006752F2" w:rsidP="00B86EF4">
      <w:pPr>
        <w:numPr>
          <w:ilvl w:val="1"/>
          <w:numId w:val="11"/>
        </w:numPr>
        <w:shd w:val="clear" w:color="auto" w:fill="FFFFFF"/>
        <w:spacing w:before="100" w:beforeAutospacing="1" w:after="100" w:afterAutospacing="1" w:line="240" w:lineRule="auto"/>
        <w:ind w:left="660"/>
        <w:rPr>
          <w:rFonts w:cs="Calibri"/>
        </w:rPr>
      </w:pPr>
      <w:r w:rsidRPr="003D4C37">
        <w:rPr>
          <w:rFonts w:cs="Calibri"/>
        </w:rPr>
        <w:t xml:space="preserve">Applications, Screening, Leases and Interview Process: The association rules and regulations provide for the association to run credit, tenant and criminal background checks prior to approving any tenant to move into a unit. Applications are available on the website. </w:t>
      </w:r>
    </w:p>
    <w:p w:rsidR="006752F2" w:rsidRPr="003D4C37" w:rsidRDefault="006752F2" w:rsidP="00B86EF4">
      <w:pPr>
        <w:numPr>
          <w:ilvl w:val="1"/>
          <w:numId w:val="11"/>
        </w:numPr>
        <w:shd w:val="clear" w:color="auto" w:fill="FFFFFF"/>
        <w:spacing w:before="100" w:beforeAutospacing="1" w:after="100" w:afterAutospacing="1" w:line="240" w:lineRule="auto"/>
        <w:ind w:left="660"/>
        <w:rPr>
          <w:rFonts w:cs="Calibri"/>
        </w:rPr>
      </w:pPr>
      <w:r w:rsidRPr="003D4C37">
        <w:rPr>
          <w:rFonts w:cs="Calibri"/>
        </w:rPr>
        <w:t xml:space="preserve">Once the application has been reviewed, an interview will be scheduled. The Board of Directors will provide the applicant with an approval or denial letter. </w:t>
      </w:r>
    </w:p>
    <w:p w:rsidR="000B7C23" w:rsidRDefault="006752F2" w:rsidP="00B86EF4">
      <w:pPr>
        <w:pStyle w:val="ListParagraph"/>
        <w:numPr>
          <w:ilvl w:val="0"/>
          <w:numId w:val="11"/>
        </w:numPr>
        <w:shd w:val="clear" w:color="auto" w:fill="FFFFFF"/>
        <w:spacing w:before="100" w:beforeAutospacing="1" w:after="100" w:afterAutospacing="1" w:line="240" w:lineRule="auto"/>
        <w:rPr>
          <w:rFonts w:cs="Calibri"/>
        </w:rPr>
      </w:pPr>
      <w:r w:rsidRPr="003D4C37">
        <w:rPr>
          <w:rFonts w:cs="Calibri"/>
        </w:rPr>
        <w:lastRenderedPageBreak/>
        <w:t xml:space="preserve">Rental Policy: We currently have a rental policy. </w:t>
      </w:r>
    </w:p>
    <w:p w:rsidR="006752F2" w:rsidRPr="003D4C37" w:rsidRDefault="006752F2" w:rsidP="00B86EF4">
      <w:pPr>
        <w:pStyle w:val="ListParagraph"/>
        <w:numPr>
          <w:ilvl w:val="0"/>
          <w:numId w:val="11"/>
        </w:numPr>
        <w:shd w:val="clear" w:color="auto" w:fill="FFFFFF"/>
        <w:spacing w:before="100" w:beforeAutospacing="1" w:after="100" w:afterAutospacing="1" w:line="240" w:lineRule="auto"/>
        <w:rPr>
          <w:rFonts w:cs="Calibri"/>
        </w:rPr>
      </w:pPr>
      <w:r w:rsidRPr="003D4C37">
        <w:rPr>
          <w:rFonts w:cs="Calibri"/>
        </w:rPr>
        <w:t xml:space="preserve">You are permitted to rent your unit one time per year for a minimum period of 90 days. Any Owners who rent their units for a period of 6 months or less are subject to 7% tax. If your unit is homesteaded, you will lose that exemption for the year you lease it. </w:t>
      </w:r>
      <w:r>
        <w:rPr>
          <w:rFonts w:cs="Calibri"/>
        </w:rPr>
        <w:t xml:space="preserve">               </w:t>
      </w:r>
      <w:r w:rsidRPr="003D4C37">
        <w:rPr>
          <w:rFonts w:cs="Calibri"/>
        </w:rPr>
        <w:t>Any Owners who rent their unit is subject to review by the State. If the state reviews the leases on file and you have not paid the taxes</w:t>
      </w:r>
      <w:r>
        <w:rPr>
          <w:rFonts w:cs="Calibri"/>
        </w:rPr>
        <w:t>,</w:t>
      </w:r>
      <w:r w:rsidRPr="003D4C37">
        <w:rPr>
          <w:rFonts w:cs="Calibri"/>
        </w:rPr>
        <w:t xml:space="preserve"> you will be subject to fines and penalties as well as the tax</w:t>
      </w:r>
      <w:r>
        <w:rPr>
          <w:rFonts w:cs="Calibri"/>
        </w:rPr>
        <w:t>.</w:t>
      </w:r>
      <w:r w:rsidRPr="003D4C37">
        <w:rPr>
          <w:rFonts w:cs="Calibri"/>
        </w:rPr>
        <w:t xml:space="preserve"> </w:t>
      </w:r>
    </w:p>
    <w:p w:rsidR="006752F2" w:rsidRPr="003D4C37" w:rsidRDefault="006752F2" w:rsidP="00B86EF4">
      <w:pPr>
        <w:pStyle w:val="ListParagraph"/>
        <w:numPr>
          <w:ilvl w:val="0"/>
          <w:numId w:val="11"/>
        </w:numPr>
        <w:shd w:val="clear" w:color="auto" w:fill="FFFFFF"/>
        <w:spacing w:before="100" w:beforeAutospacing="1" w:after="100" w:afterAutospacing="1" w:line="240" w:lineRule="auto"/>
        <w:rPr>
          <w:rFonts w:cs="Calibri"/>
        </w:rPr>
      </w:pPr>
      <w:r w:rsidRPr="003D4C37">
        <w:rPr>
          <w:rFonts w:cs="Calibri"/>
        </w:rPr>
        <w:t>Rental leases are limited to a total of 14 units being rented per year.</w:t>
      </w:r>
    </w:p>
    <w:p w:rsidR="006752F2" w:rsidRPr="003D4C37" w:rsidRDefault="006752F2" w:rsidP="00B86EF4">
      <w:pPr>
        <w:pStyle w:val="ListParagraph"/>
        <w:numPr>
          <w:ilvl w:val="0"/>
          <w:numId w:val="11"/>
        </w:numPr>
        <w:shd w:val="clear" w:color="auto" w:fill="FFFFFF"/>
        <w:spacing w:before="100" w:beforeAutospacing="1" w:after="100" w:afterAutospacing="1" w:line="240" w:lineRule="auto"/>
        <w:rPr>
          <w:rFonts w:cs="Calibri"/>
        </w:rPr>
      </w:pPr>
      <w:r w:rsidRPr="003D4C37">
        <w:rPr>
          <w:rFonts w:cs="Calibri"/>
        </w:rPr>
        <w:t xml:space="preserve">Tenants are </w:t>
      </w:r>
      <w:r>
        <w:rPr>
          <w:rFonts w:cs="Calibri"/>
        </w:rPr>
        <w:t xml:space="preserve">allowed to have one </w:t>
      </w:r>
      <w:r w:rsidRPr="003D4C37">
        <w:rPr>
          <w:rFonts w:cs="Calibri"/>
        </w:rPr>
        <w:t>pet</w:t>
      </w:r>
      <w:r>
        <w:rPr>
          <w:rFonts w:cs="Calibri"/>
        </w:rPr>
        <w:t xml:space="preserve"> weighting a maximum of 15 pounds</w:t>
      </w:r>
      <w:r w:rsidRPr="003D4C37">
        <w:rPr>
          <w:rFonts w:cs="Calibri"/>
        </w:rPr>
        <w:t>.</w:t>
      </w:r>
    </w:p>
    <w:p w:rsidR="006752F2" w:rsidRPr="003D4C37" w:rsidRDefault="006752F2" w:rsidP="00B86EF4">
      <w:pPr>
        <w:pStyle w:val="ListParagraph"/>
        <w:shd w:val="clear" w:color="auto" w:fill="FFFFFF"/>
        <w:spacing w:before="100" w:beforeAutospacing="1" w:after="100" w:afterAutospacing="1" w:line="240" w:lineRule="auto"/>
        <w:ind w:left="0"/>
        <w:rPr>
          <w:rFonts w:cs="Calibri"/>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29" w:name="_Toc425284779"/>
      <w:r w:rsidRPr="003D4C37">
        <w:rPr>
          <w:rFonts w:cs="Calibri"/>
          <w:b/>
          <w:bCs/>
          <w:color w:val="244061"/>
          <w:kern w:val="36"/>
        </w:rPr>
        <w:t>LIFE SAFETY</w:t>
      </w:r>
      <w:bookmarkEnd w:id="29"/>
    </w:p>
    <w:p w:rsidR="006752F2" w:rsidRPr="003D4C37" w:rsidRDefault="006752F2" w:rsidP="00B86EF4">
      <w:pPr>
        <w:pStyle w:val="ListParagraph"/>
        <w:numPr>
          <w:ilvl w:val="2"/>
          <w:numId w:val="11"/>
        </w:numPr>
        <w:shd w:val="clear" w:color="auto" w:fill="FFFFFF"/>
        <w:spacing w:before="100" w:beforeAutospacing="1" w:after="100" w:afterAutospacing="1" w:line="240" w:lineRule="auto"/>
        <w:rPr>
          <w:rFonts w:cs="Calibri"/>
        </w:rPr>
      </w:pPr>
      <w:r w:rsidRPr="003D4C37">
        <w:rPr>
          <w:rFonts w:cs="Calibri"/>
        </w:rPr>
        <w:t>Smoke alarms: these are 120 voltage, are hard wired and the responsibility of the unit owner.</w:t>
      </w:r>
    </w:p>
    <w:p w:rsidR="006752F2" w:rsidRPr="003D4C37" w:rsidRDefault="006752F2" w:rsidP="00B86EF4">
      <w:pPr>
        <w:pStyle w:val="ListParagraph"/>
        <w:numPr>
          <w:ilvl w:val="2"/>
          <w:numId w:val="11"/>
        </w:numPr>
        <w:shd w:val="clear" w:color="auto" w:fill="FFFFFF"/>
        <w:spacing w:before="100" w:beforeAutospacing="1" w:after="100" w:afterAutospacing="1" w:line="240" w:lineRule="auto"/>
        <w:rPr>
          <w:rFonts w:cs="Calibri"/>
        </w:rPr>
      </w:pPr>
      <w:r w:rsidRPr="003D4C37">
        <w:rPr>
          <w:rFonts w:cs="Calibri"/>
        </w:rPr>
        <w:t>Annunciator: These are the speakers in the units {01 and 09 units have two in each unit} and is the responsibility of the Association. These are tested by the fire alarm company annually.</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30" w:name="_Toc425284780"/>
      <w:bookmarkStart w:id="31" w:name="moving"/>
      <w:r w:rsidRPr="003D4C37">
        <w:rPr>
          <w:rFonts w:cs="Calibri"/>
          <w:b/>
          <w:bCs/>
          <w:color w:val="244061"/>
          <w:kern w:val="36"/>
        </w:rPr>
        <w:t>MOVING</w:t>
      </w:r>
      <w:bookmarkEnd w:id="30"/>
    </w:p>
    <w:bookmarkEnd w:id="31"/>
    <w:p w:rsidR="006752F2" w:rsidRPr="003D4C37" w:rsidRDefault="00861264" w:rsidP="00B86EF4">
      <w:pPr>
        <w:numPr>
          <w:ilvl w:val="0"/>
          <w:numId w:val="12"/>
        </w:numPr>
        <w:spacing w:before="100" w:beforeAutospacing="1" w:after="100" w:afterAutospacing="1" w:line="240" w:lineRule="auto"/>
        <w:rPr>
          <w:rFonts w:cs="Calibri"/>
          <w:color w:val="000000"/>
        </w:rPr>
      </w:pPr>
      <w:r>
        <w:rPr>
          <w:rFonts w:cs="Calibri"/>
          <w:color w:val="000000"/>
        </w:rPr>
        <w:t>Owners shall notify the Office</w:t>
      </w:r>
      <w:r w:rsidR="006752F2" w:rsidRPr="003D4C37">
        <w:rPr>
          <w:rFonts w:cs="Calibri"/>
          <w:color w:val="000000"/>
        </w:rPr>
        <w:t xml:space="preserve"> not less than seven (7) days prior to any person moving in or out of their Unit. Moves shall </w:t>
      </w:r>
      <w:r>
        <w:rPr>
          <w:rFonts w:cs="Calibri"/>
          <w:color w:val="000000"/>
        </w:rPr>
        <w:t>be scheduled with the Office.</w:t>
      </w:r>
    </w:p>
    <w:p w:rsidR="006752F2" w:rsidRPr="003D4C37" w:rsidRDefault="006752F2" w:rsidP="00B86EF4">
      <w:pPr>
        <w:numPr>
          <w:ilvl w:val="0"/>
          <w:numId w:val="12"/>
        </w:numPr>
        <w:spacing w:before="100" w:beforeAutospacing="1" w:after="100" w:afterAutospacing="1" w:line="240" w:lineRule="auto"/>
        <w:rPr>
          <w:rFonts w:cs="Calibri"/>
          <w:color w:val="000000"/>
        </w:rPr>
      </w:pPr>
      <w:r w:rsidRPr="003D4C37">
        <w:rPr>
          <w:rFonts w:cs="Calibri"/>
          <w:color w:val="000000"/>
        </w:rPr>
        <w:t>Use of an elevator sh</w:t>
      </w:r>
      <w:r w:rsidR="00861264">
        <w:rPr>
          <w:rFonts w:cs="Calibri"/>
          <w:color w:val="000000"/>
        </w:rPr>
        <w:t>all be scheduled with the office</w:t>
      </w:r>
      <w:r w:rsidRPr="003D4C37">
        <w:rPr>
          <w:rFonts w:cs="Calibri"/>
          <w:color w:val="000000"/>
        </w:rPr>
        <w:t xml:space="preserve"> at least seven (7) days in advance. </w:t>
      </w:r>
    </w:p>
    <w:p w:rsidR="006752F2" w:rsidRPr="003D4C37" w:rsidRDefault="006752F2" w:rsidP="00B86EF4">
      <w:pPr>
        <w:numPr>
          <w:ilvl w:val="0"/>
          <w:numId w:val="12"/>
        </w:numPr>
        <w:spacing w:before="100" w:beforeAutospacing="1" w:after="100" w:afterAutospacing="1" w:line="240" w:lineRule="auto"/>
        <w:rPr>
          <w:rFonts w:cs="Calibri"/>
          <w:color w:val="000000"/>
        </w:rPr>
      </w:pPr>
      <w:r w:rsidRPr="003D4C37">
        <w:rPr>
          <w:rFonts w:cs="Calibri"/>
          <w:color w:val="000000"/>
        </w:rPr>
        <w:t>Moving in or out of a Unit may take place only during the following hours: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0A0" w:firstRow="1" w:lastRow="0" w:firstColumn="1" w:lastColumn="0" w:noHBand="0" w:noVBand="0"/>
      </w:tblPr>
      <w:tblGrid>
        <w:gridCol w:w="3323"/>
        <w:gridCol w:w="1789"/>
      </w:tblGrid>
      <w:tr w:rsidR="006752F2" w:rsidRPr="003D4C37" w:rsidTr="00F65FF5">
        <w:trPr>
          <w:tblCellSpacing w:w="0" w:type="dxa"/>
          <w:jc w:val="center"/>
        </w:trPr>
        <w:tc>
          <w:tcPr>
            <w:tcW w:w="3250" w:type="pct"/>
            <w:tcBorders>
              <w:top w:val="outset" w:sz="6" w:space="0" w:color="auto"/>
              <w:bottom w:val="outset" w:sz="6" w:space="0" w:color="auto"/>
              <w:right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Monday -Friday</w:t>
            </w:r>
          </w:p>
        </w:tc>
        <w:tc>
          <w:tcPr>
            <w:tcW w:w="1750" w:type="pct"/>
            <w:tcBorders>
              <w:top w:val="outset" w:sz="6" w:space="0" w:color="auto"/>
              <w:left w:val="outset" w:sz="6" w:space="0" w:color="auto"/>
              <w:bottom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8:00 a.m. to 5:00 p.m.</w:t>
            </w:r>
          </w:p>
        </w:tc>
      </w:tr>
      <w:tr w:rsidR="006752F2" w:rsidRPr="003D4C37" w:rsidTr="00F65FF5">
        <w:trPr>
          <w:tblCellSpacing w:w="0" w:type="dxa"/>
          <w:jc w:val="center"/>
        </w:trPr>
        <w:tc>
          <w:tcPr>
            <w:tcW w:w="0" w:type="auto"/>
            <w:tcBorders>
              <w:top w:val="outset" w:sz="6" w:space="0" w:color="auto"/>
              <w:bottom w:val="outset" w:sz="6" w:space="0" w:color="auto"/>
              <w:right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Saturday</w:t>
            </w:r>
          </w:p>
        </w:tc>
        <w:tc>
          <w:tcPr>
            <w:tcW w:w="0" w:type="auto"/>
            <w:tcBorders>
              <w:top w:val="outset" w:sz="6" w:space="0" w:color="auto"/>
              <w:left w:val="outset" w:sz="6" w:space="0" w:color="auto"/>
              <w:bottom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No moves allowed</w:t>
            </w:r>
          </w:p>
        </w:tc>
      </w:tr>
      <w:tr w:rsidR="006752F2" w:rsidRPr="003D4C37" w:rsidTr="00F65FF5">
        <w:trPr>
          <w:tblCellSpacing w:w="0" w:type="dxa"/>
          <w:jc w:val="center"/>
        </w:trPr>
        <w:tc>
          <w:tcPr>
            <w:tcW w:w="0" w:type="auto"/>
            <w:tcBorders>
              <w:top w:val="outset" w:sz="6" w:space="0" w:color="auto"/>
              <w:bottom w:val="outset" w:sz="6" w:space="0" w:color="auto"/>
              <w:right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Sunday and Holidays</w:t>
            </w:r>
          </w:p>
        </w:tc>
        <w:tc>
          <w:tcPr>
            <w:tcW w:w="0" w:type="auto"/>
            <w:tcBorders>
              <w:top w:val="outset" w:sz="6" w:space="0" w:color="auto"/>
              <w:left w:val="outset" w:sz="6" w:space="0" w:color="auto"/>
              <w:bottom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No moves allowed</w:t>
            </w:r>
          </w:p>
        </w:tc>
      </w:tr>
      <w:tr w:rsidR="006752F2" w:rsidRPr="003D4C37" w:rsidTr="00F65FF5">
        <w:trPr>
          <w:tblCellSpacing w:w="0" w:type="dxa"/>
          <w:jc w:val="center"/>
        </w:trPr>
        <w:tc>
          <w:tcPr>
            <w:tcW w:w="0" w:type="auto"/>
            <w:tcBorders>
              <w:top w:val="outset" w:sz="6" w:space="0" w:color="auto"/>
              <w:bottom w:val="outset" w:sz="6" w:space="0" w:color="auto"/>
              <w:right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Between December 25 and January 1</w:t>
            </w:r>
          </w:p>
        </w:tc>
        <w:tc>
          <w:tcPr>
            <w:tcW w:w="0" w:type="auto"/>
            <w:tcBorders>
              <w:top w:val="outset" w:sz="6" w:space="0" w:color="auto"/>
              <w:left w:val="outset" w:sz="6" w:space="0" w:color="auto"/>
              <w:bottom w:val="outset" w:sz="6" w:space="0" w:color="auto"/>
            </w:tcBorders>
          </w:tcPr>
          <w:p w:rsidR="006752F2" w:rsidRPr="003D4C37" w:rsidRDefault="006752F2" w:rsidP="00B86EF4">
            <w:pPr>
              <w:spacing w:after="0" w:line="240" w:lineRule="auto"/>
              <w:rPr>
                <w:rFonts w:cs="Calibri"/>
                <w:color w:val="000000"/>
              </w:rPr>
            </w:pPr>
            <w:r w:rsidRPr="003D4C37">
              <w:rPr>
                <w:rFonts w:cs="Calibri"/>
                <w:color w:val="000000"/>
              </w:rPr>
              <w:t>No moves allowed</w:t>
            </w:r>
          </w:p>
        </w:tc>
      </w:tr>
    </w:tbl>
    <w:p w:rsidR="006752F2" w:rsidRPr="00B86EF4" w:rsidRDefault="006752F2" w:rsidP="00B86EF4">
      <w:pPr>
        <w:numPr>
          <w:ilvl w:val="0"/>
          <w:numId w:val="12"/>
        </w:numPr>
        <w:spacing w:before="100" w:beforeAutospacing="1" w:after="100" w:afterAutospacing="1" w:line="240" w:lineRule="auto"/>
        <w:rPr>
          <w:rFonts w:cs="Calibri"/>
          <w:color w:val="000000"/>
        </w:rPr>
      </w:pPr>
      <w:r w:rsidRPr="003D4C37">
        <w:rPr>
          <w:rFonts w:cs="Calibri"/>
          <w:color w:val="000000"/>
        </w:rPr>
        <w:t xml:space="preserve">To maintain building security during moves, the resident moving shall have a person positioned at the building entranceway being used. Entrance doors shall not be left open and unattended. </w:t>
      </w:r>
      <w:r w:rsidRPr="00B86EF4">
        <w:rPr>
          <w:rFonts w:cs="Calibri"/>
          <w:color w:val="000000"/>
        </w:rPr>
        <w:t xml:space="preserve"> </w:t>
      </w:r>
    </w:p>
    <w:p w:rsidR="006752F2" w:rsidRPr="003D4C37" w:rsidRDefault="006752F2" w:rsidP="00B86EF4">
      <w:pPr>
        <w:numPr>
          <w:ilvl w:val="0"/>
          <w:numId w:val="12"/>
        </w:numPr>
        <w:spacing w:before="100" w:beforeAutospacing="1" w:after="100" w:afterAutospacing="1" w:line="240" w:lineRule="auto"/>
        <w:rPr>
          <w:rFonts w:cs="Calibri"/>
          <w:color w:val="000000"/>
        </w:rPr>
      </w:pPr>
      <w:r w:rsidRPr="003D4C37">
        <w:rPr>
          <w:rFonts w:cs="Calibri"/>
          <w:color w:val="000000"/>
        </w:rPr>
        <w:t xml:space="preserve">If dollies are used, they shall have rubber wheels </w:t>
      </w:r>
      <w:r>
        <w:rPr>
          <w:rFonts w:cs="Calibri"/>
          <w:color w:val="000000"/>
        </w:rPr>
        <w:t>to prevent any damage to floors</w:t>
      </w:r>
      <w:r w:rsidRPr="003D4C37">
        <w:rPr>
          <w:rFonts w:cs="Calibri"/>
          <w:color w:val="000000"/>
        </w:rPr>
        <w:t>.</w:t>
      </w:r>
    </w:p>
    <w:p w:rsidR="006752F2" w:rsidRPr="003D4C37" w:rsidRDefault="006752F2" w:rsidP="00B86EF4">
      <w:pPr>
        <w:numPr>
          <w:ilvl w:val="0"/>
          <w:numId w:val="12"/>
        </w:numPr>
        <w:spacing w:before="100" w:beforeAutospacing="1" w:after="100" w:afterAutospacing="1" w:line="240" w:lineRule="auto"/>
        <w:rPr>
          <w:rFonts w:cs="Calibri"/>
          <w:color w:val="000000"/>
        </w:rPr>
      </w:pPr>
      <w:r w:rsidRPr="003D4C37">
        <w:rPr>
          <w:rFonts w:cs="Calibri"/>
          <w:color w:val="000000"/>
        </w:rPr>
        <w:t xml:space="preserve">Elevator protection pads put up and removed, along with elevator key obtained at the office. </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32" w:name="_Toc425284781"/>
      <w:bookmarkStart w:id="33" w:name="noise"/>
      <w:r w:rsidRPr="003D4C37">
        <w:rPr>
          <w:rFonts w:cs="Calibri"/>
          <w:b/>
          <w:bCs/>
          <w:color w:val="244061"/>
          <w:kern w:val="36"/>
        </w:rPr>
        <w:t>NOISE</w:t>
      </w:r>
      <w:bookmarkEnd w:id="32"/>
    </w:p>
    <w:bookmarkEnd w:id="33"/>
    <w:p w:rsidR="006752F2" w:rsidRPr="0045014C" w:rsidRDefault="006752F2" w:rsidP="00B86EF4">
      <w:pPr>
        <w:spacing w:after="0" w:line="240" w:lineRule="auto"/>
        <w:rPr>
          <w:rFonts w:cs="Calibri"/>
          <w:color w:val="000000"/>
        </w:rPr>
      </w:pPr>
      <w:r>
        <w:rPr>
          <w:rFonts w:cs="Calibri"/>
          <w:color w:val="000000"/>
        </w:rPr>
        <w:t xml:space="preserve">1. </w:t>
      </w:r>
      <w:r w:rsidRPr="003D4C37">
        <w:rPr>
          <w:rFonts w:cs="Calibri"/>
          <w:color w:val="000000"/>
        </w:rPr>
        <w:t xml:space="preserve">For construction related noise, see </w:t>
      </w:r>
      <w:hyperlink r:id="rId10" w:anchor="construction" w:history="1">
        <w:r w:rsidRPr="0045014C">
          <w:rPr>
            <w:rFonts w:cs="Calibri"/>
            <w:color w:val="006666"/>
            <w:u w:val="single"/>
          </w:rPr>
          <w:t>Construction, Common Area Elements, Remodeling and Alterations within Individual Units</w:t>
        </w:r>
      </w:hyperlink>
      <w:r w:rsidRPr="0045014C">
        <w:rPr>
          <w:rFonts w:cs="Calibri"/>
          <w:color w:val="000000"/>
        </w:rPr>
        <w:t xml:space="preserve">. </w:t>
      </w:r>
    </w:p>
    <w:p w:rsidR="006752F2" w:rsidRPr="0045014C" w:rsidRDefault="006752F2" w:rsidP="0045014C">
      <w:pPr>
        <w:pStyle w:val="BodyText"/>
        <w:rPr>
          <w:rFonts w:ascii="Calibri" w:hAnsi="Calibri"/>
          <w:b w:val="0"/>
          <w:sz w:val="22"/>
          <w:szCs w:val="22"/>
        </w:rPr>
      </w:pPr>
      <w:bookmarkStart w:id="34" w:name="ownerinfo"/>
      <w:r w:rsidRPr="0045014C">
        <w:rPr>
          <w:rFonts w:ascii="Calibri" w:hAnsi="Calibri"/>
          <w:b w:val="0"/>
          <w:sz w:val="22"/>
          <w:szCs w:val="22"/>
        </w:rPr>
        <w:t xml:space="preserve">2. Television, radio, stereo, etc. should be so as not to annoy occupants in other apartments.  The same applies to musical instruments. </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35" w:name="_Toc425284782"/>
      <w:r w:rsidRPr="003D4C37">
        <w:rPr>
          <w:rFonts w:cs="Calibri"/>
          <w:b/>
          <w:bCs/>
          <w:color w:val="244061"/>
          <w:kern w:val="36"/>
        </w:rPr>
        <w:t>OWNER RESPONSIBILITIES</w:t>
      </w:r>
      <w:bookmarkEnd w:id="35"/>
    </w:p>
    <w:bookmarkEnd w:id="34"/>
    <w:p w:rsidR="006752F2" w:rsidRPr="00FB5AB4" w:rsidRDefault="006752F2" w:rsidP="00FB5AB4">
      <w:pPr>
        <w:pStyle w:val="ListParagraph"/>
        <w:numPr>
          <w:ilvl w:val="0"/>
          <w:numId w:val="43"/>
        </w:numPr>
        <w:spacing w:after="0" w:line="240" w:lineRule="auto"/>
        <w:rPr>
          <w:rFonts w:cs="Calibri"/>
          <w:color w:val="000000"/>
        </w:rPr>
      </w:pPr>
      <w:r w:rsidRPr="00FB5AB4">
        <w:rPr>
          <w:rFonts w:cs="Calibri"/>
          <w:color w:val="000000"/>
        </w:rPr>
        <w:t>Owners are responsible for property taxes and     personal insurance coverage.</w:t>
      </w:r>
    </w:p>
    <w:p w:rsidR="006752F2" w:rsidRDefault="006752F2" w:rsidP="00B86EF4">
      <w:pPr>
        <w:pStyle w:val="ListParagraph"/>
        <w:numPr>
          <w:ilvl w:val="0"/>
          <w:numId w:val="43"/>
        </w:numPr>
        <w:spacing w:after="0" w:line="240" w:lineRule="auto"/>
        <w:rPr>
          <w:rFonts w:cs="Calibri"/>
          <w:color w:val="000000"/>
        </w:rPr>
      </w:pPr>
      <w:r w:rsidRPr="00FB5AB4">
        <w:rPr>
          <w:rFonts w:cs="Calibri"/>
          <w:color w:val="000000"/>
        </w:rPr>
        <w:t>Each Owner shall provide the Association with a current address, email address, and daytime and evening phone number.</w:t>
      </w:r>
    </w:p>
    <w:p w:rsidR="006752F2" w:rsidRDefault="006752F2" w:rsidP="00B86EF4">
      <w:pPr>
        <w:pStyle w:val="ListParagraph"/>
        <w:numPr>
          <w:ilvl w:val="0"/>
          <w:numId w:val="43"/>
        </w:numPr>
        <w:spacing w:after="0" w:line="240" w:lineRule="auto"/>
        <w:rPr>
          <w:rFonts w:cs="Calibri"/>
          <w:color w:val="000000"/>
        </w:rPr>
      </w:pPr>
      <w:r w:rsidRPr="00FB5AB4">
        <w:rPr>
          <w:rFonts w:cs="Calibri"/>
          <w:color w:val="000000"/>
        </w:rPr>
        <w:t>Owners shall sign a written disclaimer notifying the Association of what specifically can be publicized information to be included in the Owners’ directory.</w:t>
      </w:r>
    </w:p>
    <w:p w:rsidR="006752F2" w:rsidRDefault="006752F2" w:rsidP="00B86EF4">
      <w:pPr>
        <w:pStyle w:val="ListParagraph"/>
        <w:numPr>
          <w:ilvl w:val="0"/>
          <w:numId w:val="43"/>
        </w:numPr>
        <w:spacing w:after="0" w:line="240" w:lineRule="auto"/>
        <w:rPr>
          <w:rFonts w:cs="Calibri"/>
          <w:color w:val="000000"/>
        </w:rPr>
      </w:pPr>
      <w:r w:rsidRPr="00FB5AB4">
        <w:rPr>
          <w:rFonts w:cs="Calibri"/>
          <w:color w:val="000000"/>
        </w:rPr>
        <w:t xml:space="preserve">Maintain the unit in good condition and repair, including all interior surfaces within or surrounding the unit, such as floors, walls and ceilings, and maintain and repair the fixtures therein, including interior plumbing, appliances, </w:t>
      </w:r>
      <w:r>
        <w:rPr>
          <w:rFonts w:cs="Calibri"/>
          <w:color w:val="000000"/>
        </w:rPr>
        <w:t xml:space="preserve">and </w:t>
      </w:r>
      <w:r w:rsidRPr="00FB5AB4">
        <w:rPr>
          <w:rFonts w:cs="Calibri"/>
          <w:color w:val="000000"/>
        </w:rPr>
        <w:t>air conditioning</w:t>
      </w:r>
      <w:r>
        <w:rPr>
          <w:rFonts w:cs="Calibri"/>
          <w:color w:val="000000"/>
        </w:rPr>
        <w:t>.</w:t>
      </w:r>
    </w:p>
    <w:p w:rsidR="006752F2" w:rsidRDefault="006752F2" w:rsidP="00B86EF4">
      <w:pPr>
        <w:pStyle w:val="ListParagraph"/>
        <w:numPr>
          <w:ilvl w:val="0"/>
          <w:numId w:val="43"/>
        </w:numPr>
        <w:spacing w:after="0" w:line="240" w:lineRule="auto"/>
        <w:rPr>
          <w:rFonts w:cs="Calibri"/>
          <w:color w:val="000000"/>
        </w:rPr>
      </w:pPr>
      <w:r>
        <w:rPr>
          <w:rFonts w:cs="Calibri"/>
          <w:color w:val="000000"/>
        </w:rPr>
        <w:t>H</w:t>
      </w:r>
      <w:r w:rsidRPr="00FB5AB4">
        <w:rPr>
          <w:rFonts w:cs="Calibri"/>
          <w:color w:val="000000"/>
        </w:rPr>
        <w:t>ot water heaters are not</w:t>
      </w:r>
      <w:r>
        <w:rPr>
          <w:rFonts w:cs="Calibri"/>
          <w:color w:val="000000"/>
        </w:rPr>
        <w:t xml:space="preserve"> to</w:t>
      </w:r>
      <w:r w:rsidRPr="00FB5AB4">
        <w:rPr>
          <w:rFonts w:cs="Calibri"/>
          <w:color w:val="000000"/>
        </w:rPr>
        <w:t xml:space="preserve"> be older than eight years.</w:t>
      </w:r>
    </w:p>
    <w:p w:rsidR="006752F2" w:rsidRDefault="006752F2" w:rsidP="00B86EF4">
      <w:pPr>
        <w:pStyle w:val="ListParagraph"/>
        <w:numPr>
          <w:ilvl w:val="0"/>
          <w:numId w:val="43"/>
        </w:numPr>
        <w:spacing w:after="0" w:line="240" w:lineRule="auto"/>
        <w:rPr>
          <w:rFonts w:cs="Calibri"/>
          <w:color w:val="000000"/>
        </w:rPr>
      </w:pPr>
      <w:r w:rsidRPr="00FB5AB4">
        <w:rPr>
          <w:rFonts w:cs="Calibri"/>
          <w:color w:val="000000"/>
        </w:rPr>
        <w:t xml:space="preserve">When the Owner of the unit is absent, the Owner shall hire a unit inspector to insure no problems with the plumbing, wiring, air </w:t>
      </w:r>
      <w:r w:rsidRPr="00FB5AB4">
        <w:rPr>
          <w:rFonts w:cs="Calibri"/>
          <w:color w:val="000000"/>
        </w:rPr>
        <w:lastRenderedPageBreak/>
        <w:t>conditioning or other items. The inspectors name and phone number shall be provided to the manager.</w:t>
      </w:r>
    </w:p>
    <w:p w:rsidR="006752F2" w:rsidRDefault="006752F2" w:rsidP="00B86EF4">
      <w:pPr>
        <w:pStyle w:val="ListParagraph"/>
        <w:numPr>
          <w:ilvl w:val="0"/>
          <w:numId w:val="43"/>
        </w:numPr>
        <w:spacing w:after="0" w:line="240" w:lineRule="auto"/>
        <w:rPr>
          <w:rFonts w:cs="Calibri"/>
          <w:color w:val="000000"/>
        </w:rPr>
      </w:pPr>
      <w:r w:rsidRPr="00FB5AB4">
        <w:rPr>
          <w:rFonts w:cs="Calibri"/>
          <w:color w:val="000000"/>
        </w:rPr>
        <w:t xml:space="preserve"> Water shall be turned off from the two shut off valves ~ one in the kitchen and one in the bathroom, for any extended absences.</w:t>
      </w:r>
    </w:p>
    <w:p w:rsidR="006752F2" w:rsidRDefault="006752F2" w:rsidP="00B86EF4">
      <w:pPr>
        <w:pStyle w:val="ListParagraph"/>
        <w:numPr>
          <w:ilvl w:val="0"/>
          <w:numId w:val="43"/>
        </w:numPr>
        <w:spacing w:after="0" w:line="240" w:lineRule="auto"/>
        <w:rPr>
          <w:rFonts w:cs="Calibri"/>
          <w:color w:val="000000"/>
        </w:rPr>
      </w:pPr>
      <w:r w:rsidRPr="00FB5AB4">
        <w:rPr>
          <w:rFonts w:cs="Calibri"/>
          <w:color w:val="000000"/>
        </w:rPr>
        <w:t xml:space="preserve"> All Owners shall furnish a set of keys to the manager to be retained for use during maintenance or emergencies.</w:t>
      </w:r>
    </w:p>
    <w:p w:rsidR="006752F2" w:rsidRPr="00FB5AB4" w:rsidRDefault="006752F2" w:rsidP="00B86EF4">
      <w:pPr>
        <w:pStyle w:val="ListParagraph"/>
        <w:numPr>
          <w:ilvl w:val="0"/>
          <w:numId w:val="43"/>
        </w:numPr>
        <w:spacing w:after="0" w:line="240" w:lineRule="auto"/>
        <w:rPr>
          <w:rFonts w:cs="Calibri"/>
          <w:color w:val="000000"/>
        </w:rPr>
      </w:pPr>
      <w:r w:rsidRPr="00FB5AB4">
        <w:rPr>
          <w:rFonts w:cs="Calibri"/>
          <w:color w:val="000000"/>
        </w:rPr>
        <w:t>Electricity and cable, other than basic cable, is Owner responsibility.</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36" w:name="_Toc425284783"/>
      <w:bookmarkStart w:id="37" w:name="parking"/>
      <w:r w:rsidRPr="003D4C37">
        <w:rPr>
          <w:rFonts w:cs="Calibri"/>
          <w:b/>
          <w:bCs/>
          <w:color w:val="244061"/>
          <w:kern w:val="36"/>
        </w:rPr>
        <w:t>PARKING AND USE OF MOTORIZED VEHICLES</w:t>
      </w:r>
      <w:bookmarkEnd w:id="36"/>
    </w:p>
    <w:bookmarkEnd w:id="37"/>
    <w:p w:rsidR="006752F2" w:rsidRPr="003D4C37" w:rsidRDefault="006752F2" w:rsidP="00B86EF4">
      <w:pPr>
        <w:numPr>
          <w:ilvl w:val="0"/>
          <w:numId w:val="13"/>
        </w:numPr>
        <w:spacing w:before="100" w:beforeAutospacing="1" w:after="100" w:afterAutospacing="1" w:line="240" w:lineRule="auto"/>
        <w:rPr>
          <w:rFonts w:cs="Calibri"/>
          <w:color w:val="000000"/>
        </w:rPr>
      </w:pPr>
      <w:r w:rsidRPr="003D4C37">
        <w:rPr>
          <w:rFonts w:cs="Calibri"/>
          <w:color w:val="000000"/>
        </w:rPr>
        <w:t xml:space="preserve">Parking spaces shall be used solely for the parking of automobiles and motorcycles. </w:t>
      </w:r>
    </w:p>
    <w:p w:rsidR="006752F2" w:rsidRPr="003D4C37" w:rsidRDefault="006752F2" w:rsidP="00B86EF4">
      <w:pPr>
        <w:numPr>
          <w:ilvl w:val="0"/>
          <w:numId w:val="13"/>
        </w:numPr>
        <w:spacing w:before="100" w:beforeAutospacing="1" w:after="100" w:afterAutospacing="1" w:line="240" w:lineRule="auto"/>
        <w:rPr>
          <w:rFonts w:cs="Calibri"/>
          <w:color w:val="000000"/>
        </w:rPr>
      </w:pPr>
      <w:r w:rsidRPr="003D4C37">
        <w:rPr>
          <w:rFonts w:cs="Calibri"/>
          <w:color w:val="000000"/>
        </w:rPr>
        <w:t xml:space="preserve">Unit residents and their guests shall park no more than one automobile and one motorcycle or two motorcycles in any single parking space. </w:t>
      </w:r>
    </w:p>
    <w:p w:rsidR="006752F2" w:rsidRPr="003D4C37" w:rsidRDefault="006752F2" w:rsidP="00B86EF4">
      <w:pPr>
        <w:numPr>
          <w:ilvl w:val="0"/>
          <w:numId w:val="13"/>
        </w:numPr>
        <w:spacing w:before="100" w:beforeAutospacing="1" w:after="100" w:afterAutospacing="1" w:line="240" w:lineRule="auto"/>
        <w:rPr>
          <w:rFonts w:cs="Calibri"/>
          <w:color w:val="000000"/>
        </w:rPr>
      </w:pPr>
      <w:r w:rsidRPr="003D4C37">
        <w:rPr>
          <w:rFonts w:cs="Calibri"/>
          <w:color w:val="000000"/>
        </w:rPr>
        <w:t xml:space="preserve">Unit residents and their guests are prohibited from parking on the Association premises except in parking spaces allocated to such resident's Unit. </w:t>
      </w:r>
    </w:p>
    <w:p w:rsidR="006752F2" w:rsidRPr="003D4C37" w:rsidRDefault="006752F2" w:rsidP="00B86EF4">
      <w:pPr>
        <w:numPr>
          <w:ilvl w:val="0"/>
          <w:numId w:val="13"/>
        </w:numPr>
        <w:spacing w:before="100" w:beforeAutospacing="1" w:after="100" w:afterAutospacing="1" w:line="240" w:lineRule="auto"/>
        <w:rPr>
          <w:rFonts w:cs="Calibri"/>
          <w:color w:val="000000"/>
        </w:rPr>
      </w:pPr>
      <w:r w:rsidRPr="003D4C37">
        <w:rPr>
          <w:rFonts w:cs="Calibri"/>
          <w:color w:val="000000"/>
        </w:rPr>
        <w:t xml:space="preserve">Any vehicle, except those approved by the manager, parked unattended in any place other than a designated parking spot will be towed at the Owner's expense. </w:t>
      </w:r>
      <w:r>
        <w:rPr>
          <w:rFonts w:cs="Calibri"/>
          <w:color w:val="000000"/>
        </w:rPr>
        <w:t>The Association is not</w:t>
      </w:r>
      <w:r w:rsidRPr="003D4C37">
        <w:rPr>
          <w:rFonts w:cs="Calibri"/>
          <w:color w:val="000000"/>
        </w:rPr>
        <w:t xml:space="preserve"> responsible for any damage to the vehicle caused by towing. </w:t>
      </w:r>
    </w:p>
    <w:p w:rsidR="006752F2" w:rsidRPr="003D4C37" w:rsidRDefault="006752F2" w:rsidP="00B86EF4">
      <w:pPr>
        <w:numPr>
          <w:ilvl w:val="0"/>
          <w:numId w:val="13"/>
        </w:numPr>
        <w:spacing w:before="100" w:beforeAutospacing="1" w:after="100" w:afterAutospacing="1" w:line="240" w:lineRule="auto"/>
        <w:rPr>
          <w:rFonts w:cs="Calibri"/>
          <w:color w:val="000000"/>
        </w:rPr>
      </w:pPr>
      <w:r w:rsidRPr="003D4C37">
        <w:rPr>
          <w:rFonts w:cs="Calibri"/>
          <w:color w:val="000000"/>
        </w:rPr>
        <w:t xml:space="preserve">Parking or storage of campers, recreational vehicles, heavy equipment and commercial vehicles on Association premises is prohibited. </w:t>
      </w:r>
    </w:p>
    <w:p w:rsidR="006752F2" w:rsidRPr="003D4C37" w:rsidRDefault="006752F2" w:rsidP="00B86EF4">
      <w:pPr>
        <w:numPr>
          <w:ilvl w:val="0"/>
          <w:numId w:val="13"/>
        </w:numPr>
        <w:spacing w:before="100" w:beforeAutospacing="1" w:after="100" w:afterAutospacing="1" w:line="240" w:lineRule="auto"/>
        <w:rPr>
          <w:rFonts w:cs="Calibri"/>
          <w:color w:val="000000"/>
        </w:rPr>
      </w:pPr>
      <w:r w:rsidRPr="003D4C37">
        <w:rPr>
          <w:rFonts w:cs="Calibri"/>
          <w:color w:val="000000"/>
        </w:rPr>
        <w:t xml:space="preserve">No automotive repairs may be performed in parking areas. Motor oils, other engine fluids, and auto parts may not be disposed of on </w:t>
      </w:r>
      <w:r>
        <w:rPr>
          <w:rFonts w:cs="Calibri"/>
          <w:color w:val="000000"/>
        </w:rPr>
        <w:t xml:space="preserve">the </w:t>
      </w:r>
      <w:r w:rsidRPr="003D4C37">
        <w:rPr>
          <w:rFonts w:cs="Calibri"/>
          <w:color w:val="000000"/>
        </w:rPr>
        <w:t xml:space="preserve">premises. It is a federal crime to dispose of motor oil down the sewer, in the rubbish, or on the grounds. </w:t>
      </w:r>
    </w:p>
    <w:p w:rsidR="006752F2" w:rsidRPr="0045014C" w:rsidRDefault="006752F2" w:rsidP="00B86EF4">
      <w:pPr>
        <w:numPr>
          <w:ilvl w:val="0"/>
          <w:numId w:val="13"/>
        </w:numPr>
        <w:spacing w:before="100" w:beforeAutospacing="1" w:after="100" w:afterAutospacing="1" w:line="240" w:lineRule="auto"/>
        <w:rPr>
          <w:rFonts w:cs="Calibri"/>
          <w:color w:val="000000"/>
        </w:rPr>
      </w:pPr>
      <w:r w:rsidRPr="0045014C">
        <w:rPr>
          <w:rFonts w:cs="Calibri"/>
          <w:color w:val="000000"/>
        </w:rPr>
        <w:t xml:space="preserve">If someone is parked in your space without your permission, you may contact the office or manager. </w:t>
      </w:r>
    </w:p>
    <w:p w:rsidR="006752F2" w:rsidRPr="003D4C37" w:rsidRDefault="006752F2" w:rsidP="00B86EF4">
      <w:pPr>
        <w:numPr>
          <w:ilvl w:val="0"/>
          <w:numId w:val="13"/>
        </w:numPr>
        <w:spacing w:before="100" w:beforeAutospacing="1" w:after="100" w:afterAutospacing="1" w:line="240" w:lineRule="auto"/>
        <w:rPr>
          <w:rFonts w:cs="Calibri"/>
        </w:rPr>
      </w:pPr>
      <w:r w:rsidRPr="003D4C37">
        <w:rPr>
          <w:rFonts w:cs="Calibri"/>
        </w:rPr>
        <w:t>Any non-registered car parked for more than 10 days will be towed.</w:t>
      </w:r>
    </w:p>
    <w:p w:rsidR="006752F2" w:rsidRPr="003D4C37" w:rsidRDefault="006752F2" w:rsidP="00B86EF4">
      <w:pPr>
        <w:numPr>
          <w:ilvl w:val="0"/>
          <w:numId w:val="13"/>
        </w:numPr>
        <w:spacing w:before="100" w:beforeAutospacing="1" w:after="100" w:afterAutospacing="1" w:line="240" w:lineRule="auto"/>
        <w:rPr>
          <w:rFonts w:cs="Calibri"/>
        </w:rPr>
      </w:pPr>
      <w:r w:rsidRPr="003D4C37">
        <w:rPr>
          <w:rFonts w:cs="Calibri"/>
        </w:rPr>
        <w:t>Due to garbage collection and water line issues, there is to be no stack or piggy- back parking in front of or anywhere near the dumpsters.</w:t>
      </w:r>
    </w:p>
    <w:p w:rsidR="006752F2" w:rsidRPr="003D4C37" w:rsidRDefault="006752F2" w:rsidP="00B86EF4">
      <w:pPr>
        <w:numPr>
          <w:ilvl w:val="0"/>
          <w:numId w:val="13"/>
        </w:numPr>
        <w:spacing w:before="100" w:beforeAutospacing="1" w:after="100" w:afterAutospacing="1" w:line="240" w:lineRule="auto"/>
        <w:rPr>
          <w:rFonts w:cs="Calibri"/>
        </w:rPr>
      </w:pPr>
      <w:r w:rsidRPr="003D4C37">
        <w:rPr>
          <w:rFonts w:cs="Calibri"/>
        </w:rPr>
        <w:t xml:space="preserve">Gulfstream Towers Association reserves the right to reassign spaces as needed. We only have 52 spaces available. </w:t>
      </w:r>
    </w:p>
    <w:p w:rsidR="006752F2" w:rsidRPr="003D4C37" w:rsidRDefault="006752F2" w:rsidP="00B86EF4">
      <w:pPr>
        <w:numPr>
          <w:ilvl w:val="0"/>
          <w:numId w:val="13"/>
        </w:numPr>
        <w:spacing w:before="100" w:beforeAutospacing="1" w:after="100" w:afterAutospacing="1" w:line="240" w:lineRule="auto"/>
        <w:rPr>
          <w:rFonts w:cs="Calibri"/>
        </w:rPr>
      </w:pPr>
      <w:r w:rsidRPr="003D4C37">
        <w:rPr>
          <w:rFonts w:cs="Calibri"/>
        </w:rPr>
        <w:t>Provide the office with a 7-day notice if parking space will be vacant.</w:t>
      </w:r>
    </w:p>
    <w:p w:rsidR="006752F2" w:rsidRDefault="006752F2" w:rsidP="00B86EF4">
      <w:pPr>
        <w:numPr>
          <w:ilvl w:val="0"/>
          <w:numId w:val="13"/>
        </w:numPr>
        <w:spacing w:before="100" w:beforeAutospacing="1" w:after="100" w:afterAutospacing="1" w:line="240" w:lineRule="auto"/>
        <w:rPr>
          <w:rFonts w:cs="Calibri"/>
        </w:rPr>
      </w:pPr>
      <w:r w:rsidRPr="003D4C37">
        <w:rPr>
          <w:rFonts w:cs="Calibri"/>
        </w:rPr>
        <w:t>No washing of cars on the premises.</w:t>
      </w:r>
    </w:p>
    <w:p w:rsidR="006752F2" w:rsidRPr="003D4C37" w:rsidRDefault="006752F2" w:rsidP="00B86EF4">
      <w:pPr>
        <w:numPr>
          <w:ilvl w:val="0"/>
          <w:numId w:val="13"/>
        </w:numPr>
        <w:spacing w:before="100" w:beforeAutospacing="1" w:after="100" w:afterAutospacing="1" w:line="240" w:lineRule="auto"/>
        <w:rPr>
          <w:rFonts w:cs="Calibri"/>
        </w:rPr>
      </w:pPr>
      <w:r>
        <w:rPr>
          <w:rFonts w:cs="Calibri"/>
        </w:rPr>
        <w:t xml:space="preserve"> Parking spaces are not assigned or part of the ownership of the unit.</w:t>
      </w:r>
    </w:p>
    <w:p w:rsidR="006752F2" w:rsidRPr="003D4C37" w:rsidRDefault="006752F2" w:rsidP="00B86EF4">
      <w:pPr>
        <w:pBdr>
          <w:top w:val="single" w:sz="4" w:space="1" w:color="auto"/>
          <w:left w:val="single" w:sz="4" w:space="4" w:color="auto"/>
          <w:bottom w:val="single" w:sz="4" w:space="3" w:color="auto"/>
          <w:right w:val="single" w:sz="4" w:space="4" w:color="auto"/>
        </w:pBdr>
        <w:spacing w:after="180" w:line="240" w:lineRule="auto"/>
        <w:jc w:val="both"/>
        <w:outlineLvl w:val="1"/>
        <w:rPr>
          <w:rFonts w:cs="Calibri"/>
          <w:b/>
          <w:caps/>
          <w:color w:val="244061"/>
          <w:spacing w:val="24"/>
          <w:kern w:val="36"/>
        </w:rPr>
      </w:pPr>
      <w:bookmarkStart w:id="38" w:name="_Toc425284784"/>
      <w:r w:rsidRPr="003D4C37">
        <w:rPr>
          <w:rFonts w:cs="Calibri"/>
          <w:b/>
          <w:caps/>
          <w:color w:val="244061"/>
          <w:spacing w:val="24"/>
          <w:kern w:val="36"/>
        </w:rPr>
        <w:t>Personal Property on the Common Area</w:t>
      </w:r>
      <w:bookmarkEnd w:id="38"/>
    </w:p>
    <w:p w:rsidR="006752F2" w:rsidRPr="00FB5AB4" w:rsidRDefault="006752F2" w:rsidP="00FB5AB4">
      <w:pPr>
        <w:pStyle w:val="ListParagraph"/>
        <w:numPr>
          <w:ilvl w:val="0"/>
          <w:numId w:val="44"/>
        </w:numPr>
        <w:spacing w:after="0" w:line="240" w:lineRule="auto"/>
        <w:jc w:val="both"/>
        <w:rPr>
          <w:rFonts w:cs="Calibri"/>
        </w:rPr>
      </w:pPr>
      <w:r w:rsidRPr="00FB5AB4">
        <w:rPr>
          <w:rFonts w:cs="Calibri"/>
        </w:rPr>
        <w:t xml:space="preserve">In accordance with the Governing Documents of the Gulfstream Towers Association, personal property is not allowed </w:t>
      </w:r>
      <w:r>
        <w:rPr>
          <w:rFonts w:cs="Calibri"/>
        </w:rPr>
        <w:t>to be stored or otherwise kept i</w:t>
      </w:r>
      <w:r w:rsidRPr="00FB5AB4">
        <w:rPr>
          <w:rFonts w:cs="Calibri"/>
        </w:rPr>
        <w:t>n the Common Areas.</w:t>
      </w:r>
    </w:p>
    <w:p w:rsidR="006752F2" w:rsidRPr="00FB5AB4" w:rsidRDefault="006752F2" w:rsidP="00FB5AB4">
      <w:pPr>
        <w:pStyle w:val="ListParagraph"/>
        <w:numPr>
          <w:ilvl w:val="0"/>
          <w:numId w:val="44"/>
        </w:numPr>
        <w:spacing w:after="0" w:line="240" w:lineRule="auto"/>
        <w:jc w:val="both"/>
        <w:rPr>
          <w:rFonts w:cs="Calibri"/>
        </w:rPr>
      </w:pPr>
      <w:r w:rsidRPr="00FB5AB4">
        <w:rPr>
          <w:rFonts w:cs="Calibri"/>
        </w:rPr>
        <w:t>In instances where it is noted that a unit Owner/resident has left personal property on the Common area, or is storing personal property on the Common area, the following process will be followed until such time as the item(s) are no longer on the Common area:</w:t>
      </w:r>
    </w:p>
    <w:p w:rsidR="006752F2" w:rsidRPr="003D4C37" w:rsidRDefault="006752F2" w:rsidP="00B86EF4">
      <w:pPr>
        <w:pStyle w:val="ListParagraph"/>
        <w:numPr>
          <w:ilvl w:val="0"/>
          <w:numId w:val="24"/>
        </w:numPr>
        <w:tabs>
          <w:tab w:val="clear" w:pos="2340"/>
        </w:tabs>
        <w:spacing w:after="165" w:line="240" w:lineRule="auto"/>
        <w:ind w:left="1710"/>
        <w:jc w:val="both"/>
        <w:rPr>
          <w:rFonts w:cs="Calibri"/>
        </w:rPr>
      </w:pPr>
      <w:r w:rsidRPr="003D4C37">
        <w:rPr>
          <w:rFonts w:cs="Calibri"/>
        </w:rPr>
        <w:t>Letter will be forwarded to the Owner, advising them of the Rule violation and ask they remove the item no later than a specified date.</w:t>
      </w:r>
    </w:p>
    <w:p w:rsidR="006752F2" w:rsidRPr="003D4C37" w:rsidRDefault="006752F2" w:rsidP="00B86EF4">
      <w:pPr>
        <w:numPr>
          <w:ilvl w:val="0"/>
          <w:numId w:val="24"/>
        </w:numPr>
        <w:tabs>
          <w:tab w:val="clear" w:pos="2340"/>
        </w:tabs>
        <w:spacing w:after="165" w:line="240" w:lineRule="auto"/>
        <w:ind w:left="1710"/>
        <w:jc w:val="both"/>
        <w:rPr>
          <w:rFonts w:cs="Calibri"/>
        </w:rPr>
      </w:pPr>
      <w:r w:rsidRPr="003D4C37">
        <w:rPr>
          <w:rFonts w:cs="Calibri"/>
        </w:rPr>
        <w:t>If the item is not removed by the specified date, the unit Owner will be fined at a rate of $10.00/day per violation.</w:t>
      </w:r>
    </w:p>
    <w:p w:rsidR="006752F2" w:rsidRDefault="006752F2" w:rsidP="00FB5AB4">
      <w:pPr>
        <w:pStyle w:val="ListParagraph"/>
        <w:numPr>
          <w:ilvl w:val="0"/>
          <w:numId w:val="44"/>
        </w:numPr>
        <w:spacing w:after="0" w:line="240" w:lineRule="auto"/>
        <w:jc w:val="both"/>
        <w:rPr>
          <w:rFonts w:cs="Calibri"/>
        </w:rPr>
      </w:pPr>
      <w:r w:rsidRPr="00FB5AB4">
        <w:rPr>
          <w:rFonts w:cs="Calibri"/>
        </w:rPr>
        <w:t xml:space="preserve"> In addition, the Board of Directors reserves the right to have the item(s) removed from the Common Area at the respective unit Owners’ expense and stored at the respective unit Owners’ expense.</w:t>
      </w:r>
    </w:p>
    <w:p w:rsidR="006752F2" w:rsidRPr="004D7060" w:rsidRDefault="006752F2" w:rsidP="004D7060">
      <w:pPr>
        <w:spacing w:after="0" w:line="240" w:lineRule="auto"/>
        <w:jc w:val="both"/>
        <w:rPr>
          <w:rFonts w:cs="Calibri"/>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17365D"/>
          <w:kern w:val="36"/>
        </w:rPr>
      </w:pPr>
      <w:bookmarkStart w:id="39" w:name="_Toc425284785"/>
      <w:r w:rsidRPr="003D4C37">
        <w:rPr>
          <w:rFonts w:cs="Calibri"/>
          <w:b/>
          <w:bCs/>
          <w:color w:val="17365D"/>
          <w:kern w:val="36"/>
        </w:rPr>
        <w:t>PEST CONTROL</w:t>
      </w:r>
      <w:bookmarkEnd w:id="39"/>
    </w:p>
    <w:p w:rsidR="006752F2" w:rsidRPr="003D4C37" w:rsidRDefault="006752F2" w:rsidP="00B86EF4">
      <w:pPr>
        <w:pStyle w:val="ListParagraph"/>
        <w:numPr>
          <w:ilvl w:val="1"/>
          <w:numId w:val="24"/>
        </w:numPr>
        <w:shd w:val="clear" w:color="auto" w:fill="FFFFFF"/>
        <w:tabs>
          <w:tab w:val="clear" w:pos="3060"/>
          <w:tab w:val="num" w:pos="810"/>
        </w:tabs>
        <w:spacing w:before="100" w:beforeAutospacing="1" w:after="100" w:afterAutospacing="1" w:line="240" w:lineRule="auto"/>
        <w:ind w:left="810" w:hanging="270"/>
        <w:rPr>
          <w:rFonts w:cs="Calibri"/>
        </w:rPr>
      </w:pPr>
      <w:r w:rsidRPr="003D4C37">
        <w:rPr>
          <w:rFonts w:cs="Calibri"/>
        </w:rPr>
        <w:t>Common areas are sprayed for pests every quarter by the Association.</w:t>
      </w:r>
    </w:p>
    <w:p w:rsidR="006752F2" w:rsidRPr="003D4C37" w:rsidRDefault="006752F2" w:rsidP="00B86EF4">
      <w:pPr>
        <w:pStyle w:val="ListParagraph"/>
        <w:numPr>
          <w:ilvl w:val="1"/>
          <w:numId w:val="24"/>
        </w:numPr>
        <w:shd w:val="clear" w:color="auto" w:fill="FFFFFF"/>
        <w:tabs>
          <w:tab w:val="clear" w:pos="3060"/>
          <w:tab w:val="num" w:pos="810"/>
        </w:tabs>
        <w:spacing w:before="100" w:beforeAutospacing="1" w:after="100" w:afterAutospacing="1" w:line="240" w:lineRule="auto"/>
        <w:ind w:left="810" w:hanging="270"/>
        <w:rPr>
          <w:rFonts w:cs="Calibri"/>
        </w:rPr>
      </w:pPr>
      <w:r w:rsidRPr="003D4C37">
        <w:rPr>
          <w:rFonts w:cs="Calibri"/>
        </w:rPr>
        <w:lastRenderedPageBreak/>
        <w:t>If an Owner discovers an infestation of pests in their units, the office shall be notified immediately and the pest control company will be dispatched at owners’ expense.</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40" w:name="_Toc425284786"/>
      <w:bookmarkStart w:id="41" w:name="pets"/>
      <w:r w:rsidRPr="003D4C37">
        <w:rPr>
          <w:rFonts w:cs="Calibri"/>
          <w:b/>
          <w:bCs/>
          <w:color w:val="244061"/>
          <w:kern w:val="36"/>
        </w:rPr>
        <w:t>PETS</w:t>
      </w:r>
      <w:bookmarkEnd w:id="40"/>
    </w:p>
    <w:bookmarkEnd w:id="41"/>
    <w:p w:rsidR="006752F2" w:rsidRPr="003D4C37" w:rsidRDefault="006752F2" w:rsidP="00B86EF4">
      <w:pPr>
        <w:numPr>
          <w:ilvl w:val="0"/>
          <w:numId w:val="14"/>
        </w:numPr>
        <w:spacing w:before="100" w:beforeAutospacing="1" w:after="100" w:afterAutospacing="1" w:line="240" w:lineRule="auto"/>
        <w:rPr>
          <w:rFonts w:cs="Calibri"/>
          <w:color w:val="000000"/>
        </w:rPr>
      </w:pPr>
      <w:r w:rsidRPr="003D4C37">
        <w:rPr>
          <w:rFonts w:cs="Calibri"/>
          <w:color w:val="000000"/>
        </w:rPr>
        <w:t>Residents may have one</w:t>
      </w:r>
      <w:r>
        <w:rPr>
          <w:rFonts w:cs="Calibri"/>
          <w:color w:val="000000"/>
        </w:rPr>
        <w:t xml:space="preserve"> pet with a maximum weight of 15-pounds</w:t>
      </w:r>
      <w:r w:rsidRPr="003D4C37">
        <w:rPr>
          <w:rFonts w:cs="Calibri"/>
          <w:color w:val="000000"/>
        </w:rPr>
        <w:t>.</w:t>
      </w:r>
    </w:p>
    <w:p w:rsidR="006752F2" w:rsidRPr="003D4C37" w:rsidRDefault="006752F2" w:rsidP="00B86EF4">
      <w:pPr>
        <w:numPr>
          <w:ilvl w:val="0"/>
          <w:numId w:val="14"/>
        </w:numPr>
        <w:spacing w:before="100" w:beforeAutospacing="1" w:after="100" w:afterAutospacing="1" w:line="240" w:lineRule="auto"/>
        <w:rPr>
          <w:rFonts w:cs="Calibri"/>
          <w:color w:val="000000"/>
        </w:rPr>
      </w:pPr>
      <w:r w:rsidRPr="003D4C37">
        <w:rPr>
          <w:rFonts w:cs="Calibri"/>
          <w:color w:val="000000"/>
        </w:rPr>
        <w:t xml:space="preserve">No pet shall be maintained for breeding or other commercial purposes. </w:t>
      </w:r>
    </w:p>
    <w:p w:rsidR="006752F2" w:rsidRPr="003D4C37" w:rsidRDefault="006752F2" w:rsidP="00B86EF4">
      <w:pPr>
        <w:numPr>
          <w:ilvl w:val="0"/>
          <w:numId w:val="14"/>
        </w:numPr>
        <w:spacing w:before="100" w:beforeAutospacing="1" w:after="100" w:afterAutospacing="1" w:line="240" w:lineRule="auto"/>
        <w:rPr>
          <w:rFonts w:cs="Calibri"/>
          <w:color w:val="000000"/>
        </w:rPr>
      </w:pPr>
      <w:r w:rsidRPr="003D4C37">
        <w:rPr>
          <w:rFonts w:cs="Calibri"/>
          <w:color w:val="000000"/>
        </w:rPr>
        <w:t xml:space="preserve">All pets shall be </w:t>
      </w:r>
      <w:r w:rsidR="00AE2C5D">
        <w:rPr>
          <w:rFonts w:cs="Calibri"/>
          <w:color w:val="000000"/>
        </w:rPr>
        <w:t>walked on a short leash</w:t>
      </w:r>
      <w:r w:rsidRPr="003D4C37">
        <w:rPr>
          <w:rFonts w:cs="Calibri"/>
          <w:color w:val="000000"/>
        </w:rPr>
        <w:t xml:space="preserve"> through any common area in the building. </w:t>
      </w:r>
    </w:p>
    <w:p w:rsidR="006752F2" w:rsidRPr="003D4C37" w:rsidRDefault="006752F2" w:rsidP="00B86EF4">
      <w:pPr>
        <w:numPr>
          <w:ilvl w:val="0"/>
          <w:numId w:val="14"/>
        </w:numPr>
        <w:spacing w:before="100" w:beforeAutospacing="1" w:after="100" w:afterAutospacing="1" w:line="240" w:lineRule="auto"/>
        <w:rPr>
          <w:rFonts w:cs="Calibri"/>
          <w:color w:val="000000"/>
        </w:rPr>
      </w:pPr>
      <w:r w:rsidRPr="003D4C37">
        <w:rPr>
          <w:rFonts w:cs="Calibri"/>
          <w:bCs/>
          <w:color w:val="000000"/>
        </w:rPr>
        <w:t>The person walking the pet shall remove all pet defecation on Association property.</w:t>
      </w:r>
      <w:r w:rsidRPr="003D4C37">
        <w:rPr>
          <w:rFonts w:cs="Calibri"/>
          <w:color w:val="000000"/>
        </w:rPr>
        <w:t xml:space="preserve"> </w:t>
      </w:r>
    </w:p>
    <w:p w:rsidR="006752F2" w:rsidRPr="003D4C37" w:rsidRDefault="006752F2" w:rsidP="00B86EF4">
      <w:pPr>
        <w:numPr>
          <w:ilvl w:val="0"/>
          <w:numId w:val="14"/>
        </w:numPr>
        <w:spacing w:before="100" w:beforeAutospacing="1" w:after="100" w:afterAutospacing="1" w:line="240" w:lineRule="auto"/>
        <w:rPr>
          <w:rFonts w:cs="Calibri"/>
          <w:color w:val="000000"/>
        </w:rPr>
      </w:pPr>
      <w:r w:rsidRPr="003D4C37">
        <w:rPr>
          <w:rFonts w:cs="Calibri"/>
          <w:color w:val="000000"/>
        </w:rPr>
        <w:t xml:space="preserve">Any accidental elimination functions by a pet in the building shall immediately be cleaned up. The cost of any additionally needed cleaning and deodorizing due to pet's elimination shall be charged to the Pet Owner. </w:t>
      </w:r>
    </w:p>
    <w:p w:rsidR="006752F2" w:rsidRPr="003D4C37" w:rsidRDefault="006752F2" w:rsidP="00B86EF4">
      <w:pPr>
        <w:numPr>
          <w:ilvl w:val="0"/>
          <w:numId w:val="14"/>
        </w:numPr>
        <w:spacing w:before="100" w:beforeAutospacing="1" w:after="100" w:afterAutospacing="1" w:line="240" w:lineRule="auto"/>
        <w:rPr>
          <w:rFonts w:cs="Calibri"/>
          <w:color w:val="000000"/>
        </w:rPr>
      </w:pPr>
      <w:r w:rsidRPr="003D4C37">
        <w:rPr>
          <w:rFonts w:cs="Calibri"/>
          <w:color w:val="000000"/>
        </w:rPr>
        <w:t xml:space="preserve">Pet Owners are fully responsible for any property damage or personal injury caused by their pets. </w:t>
      </w:r>
    </w:p>
    <w:p w:rsidR="006752F2" w:rsidRDefault="006752F2" w:rsidP="00B86EF4">
      <w:pPr>
        <w:numPr>
          <w:ilvl w:val="0"/>
          <w:numId w:val="14"/>
        </w:numPr>
        <w:spacing w:before="100" w:beforeAutospacing="1" w:after="100" w:afterAutospacing="1" w:line="240" w:lineRule="auto"/>
        <w:rPr>
          <w:rFonts w:cs="Calibri"/>
          <w:color w:val="000000"/>
        </w:rPr>
      </w:pPr>
      <w:r w:rsidRPr="003D4C37">
        <w:rPr>
          <w:rFonts w:cs="Calibri"/>
          <w:color w:val="000000"/>
        </w:rPr>
        <w:t>Pets that cause injury to any person or other animal on Association property; continuously disturb Residents; or cause damage to a Resident's or the Association property may be permanently removed from the property by direction of the Board of Directors. If a Pet Owner or his agent violates repetitively or allows the pet to violate repetitively these rules, then the pet may be permanently removed from Association premises.</w:t>
      </w:r>
      <w:bookmarkStart w:id="42" w:name="_GoBack"/>
      <w:bookmarkEnd w:id="42"/>
      <w:r w:rsidRPr="003D4C37">
        <w:rPr>
          <w:rFonts w:cs="Calibri"/>
          <w:color w:val="000000"/>
        </w:rPr>
        <w:t xml:space="preserve"> </w:t>
      </w:r>
    </w:p>
    <w:p w:rsidR="006752F2" w:rsidRPr="003D4C37" w:rsidRDefault="006752F2" w:rsidP="004D7060">
      <w:pPr>
        <w:spacing w:before="100" w:beforeAutospacing="1" w:after="100" w:afterAutospacing="1" w:line="240" w:lineRule="auto"/>
        <w:rPr>
          <w:rFonts w:cs="Calibri"/>
          <w:color w:val="000000"/>
        </w:rPr>
      </w:pPr>
    </w:p>
    <w:p w:rsidR="006752F2" w:rsidRPr="003D4C37" w:rsidRDefault="006752F2" w:rsidP="00B86EF4">
      <w:pPr>
        <w:pBdr>
          <w:top w:val="single" w:sz="4" w:space="1" w:color="auto"/>
          <w:left w:val="single" w:sz="4" w:space="4" w:color="auto"/>
          <w:bottom w:val="single" w:sz="4" w:space="3" w:color="auto"/>
          <w:right w:val="single" w:sz="4" w:space="4" w:color="auto"/>
        </w:pBdr>
        <w:spacing w:after="180" w:line="240" w:lineRule="auto"/>
        <w:jc w:val="both"/>
        <w:outlineLvl w:val="1"/>
        <w:rPr>
          <w:rFonts w:cs="Calibri"/>
          <w:b/>
          <w:caps/>
          <w:color w:val="244061"/>
          <w:spacing w:val="24"/>
          <w:kern w:val="36"/>
        </w:rPr>
      </w:pPr>
      <w:bookmarkStart w:id="43" w:name="_Toc425284787"/>
      <w:r w:rsidRPr="003D4C37">
        <w:rPr>
          <w:rFonts w:cs="Calibri"/>
          <w:b/>
          <w:caps/>
          <w:color w:val="244061"/>
          <w:spacing w:val="24"/>
          <w:kern w:val="36"/>
        </w:rPr>
        <w:t>Pool Usage</w:t>
      </w:r>
      <w:bookmarkEnd w:id="43"/>
    </w:p>
    <w:p w:rsidR="006752F2" w:rsidRDefault="006752F2" w:rsidP="00BF169E">
      <w:pPr>
        <w:numPr>
          <w:ilvl w:val="0"/>
          <w:numId w:val="26"/>
        </w:numPr>
        <w:spacing w:before="100" w:beforeAutospacing="1" w:after="100" w:afterAutospacing="1" w:line="240" w:lineRule="auto"/>
        <w:rPr>
          <w:rFonts w:cs="Calibri"/>
        </w:rPr>
      </w:pPr>
      <w:r w:rsidRPr="003D4C37">
        <w:rPr>
          <w:rFonts w:cs="Calibri"/>
        </w:rPr>
        <w:t>Such guests shall be accompanied by an adult resident of at least 18 years of age; additionally, guests are limited to not more than three (3) per unit unless previously approved by the Board or Manager.</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 xml:space="preserve">Residents shall have their pool FOB at all times when using the pool. </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Children under fourteen (14) shall be accompanied by an adult resident at least 18 years of age; such adults are responsible for insuring the children they accompany comply with pool rules.</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 xml:space="preserve">This rule is a </w:t>
      </w:r>
      <w:r w:rsidRPr="003D4C37">
        <w:rPr>
          <w:rFonts w:cs="Calibri"/>
          <w:i/>
          <w:iCs/>
        </w:rPr>
        <w:t>firm</w:t>
      </w:r>
      <w:r w:rsidRPr="003D4C37">
        <w:rPr>
          <w:rFonts w:cs="Calibri"/>
        </w:rPr>
        <w:t xml:space="preserve"> requirement to meet directives of the requirements for a healthy, non-bacterial environment for swimming enjoyment:</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Children in diapers, or otherwise not toilet trained, are absolutely not allowed in the pool.</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 xml:space="preserve">Air mattresses, floats, balls or other toys are not allowed in the pool with the exception of floatation devices used specifically by young children learning to swim and only when closely supervised by an adult. </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Loud noise (at a level that becomes bothersome to other residents and their guests), excessive splashing (including onto deck area), running or otherwise excessive rough-housing is not allowed; foul or abusive language or conduct is not allowed.</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Pool hours are 7:00 am to 9:00 pm. However, pool may also be closed at any time during this period, to meet maintenance requirements when unavoidable. Note that these hours allow for appropriate chemical treatments for pool maintenance.</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Absolutely no alcoholic beverages, no glass bottles, jars, etc. are allowed in the pool at any time.</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bCs/>
        </w:rPr>
        <w:t>Animals are not permitted in or near the pool</w:t>
      </w:r>
      <w:r w:rsidRPr="003D4C37">
        <w:rPr>
          <w:rFonts w:cs="Calibri"/>
        </w:rPr>
        <w:t>.</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Swimming is permitted in bathing suits only; no shorts, cut-off, etc., are allowed.</w:t>
      </w:r>
    </w:p>
    <w:p w:rsidR="006752F2" w:rsidRPr="003D4C37" w:rsidRDefault="006752F2" w:rsidP="00BF169E">
      <w:pPr>
        <w:numPr>
          <w:ilvl w:val="0"/>
          <w:numId w:val="26"/>
        </w:numPr>
        <w:tabs>
          <w:tab w:val="clear" w:pos="720"/>
          <w:tab w:val="num" w:pos="360"/>
        </w:tabs>
        <w:spacing w:before="100" w:beforeAutospacing="1" w:after="100" w:afterAutospacing="1" w:line="240" w:lineRule="auto"/>
        <w:ind w:left="360"/>
        <w:rPr>
          <w:rFonts w:cs="Calibri"/>
        </w:rPr>
      </w:pPr>
      <w:r w:rsidRPr="003D4C37">
        <w:rPr>
          <w:rFonts w:cs="Calibri"/>
        </w:rPr>
        <w:t xml:space="preserve">No smoking </w:t>
      </w:r>
    </w:p>
    <w:p w:rsidR="006752F2" w:rsidRPr="003D4C37" w:rsidRDefault="006752F2" w:rsidP="00BF169E">
      <w:pPr>
        <w:numPr>
          <w:ilvl w:val="0"/>
          <w:numId w:val="26"/>
        </w:numPr>
        <w:tabs>
          <w:tab w:val="clear" w:pos="720"/>
          <w:tab w:val="num" w:pos="360"/>
        </w:tabs>
        <w:spacing w:after="165" w:line="240" w:lineRule="auto"/>
        <w:ind w:left="360"/>
        <w:jc w:val="both"/>
        <w:rPr>
          <w:rFonts w:cs="Calibri"/>
        </w:rPr>
      </w:pPr>
      <w:r w:rsidRPr="003D4C37">
        <w:rPr>
          <w:rFonts w:cs="Calibri"/>
        </w:rPr>
        <w:t xml:space="preserve">Cover-ups and shirts must be worn </w:t>
      </w:r>
      <w:r>
        <w:rPr>
          <w:rFonts w:cs="Calibri"/>
        </w:rPr>
        <w:t xml:space="preserve">while traveling </w:t>
      </w:r>
      <w:r w:rsidRPr="003D4C37">
        <w:rPr>
          <w:rFonts w:cs="Calibri"/>
        </w:rPr>
        <w:t>in the building</w:t>
      </w:r>
      <w:r>
        <w:rPr>
          <w:rFonts w:cs="Calibri"/>
        </w:rPr>
        <w:t>.</w:t>
      </w:r>
    </w:p>
    <w:p w:rsidR="006752F2" w:rsidRPr="003D4C37" w:rsidRDefault="006752F2" w:rsidP="00B86EF4">
      <w:pPr>
        <w:spacing w:after="165" w:line="240" w:lineRule="auto"/>
        <w:jc w:val="both"/>
        <w:rPr>
          <w:rFonts w:cs="Calibri"/>
        </w:rPr>
      </w:pPr>
      <w:r w:rsidRPr="003D4C37">
        <w:rPr>
          <w:rFonts w:cs="Calibri"/>
          <w:b/>
          <w:bCs/>
        </w:rPr>
        <w:t>Penalties for Pool Rule Violations:</w:t>
      </w:r>
    </w:p>
    <w:p w:rsidR="006752F2" w:rsidRPr="003D4C37" w:rsidRDefault="006752F2" w:rsidP="00B86EF4">
      <w:pPr>
        <w:spacing w:after="0" w:line="240" w:lineRule="auto"/>
        <w:jc w:val="both"/>
        <w:rPr>
          <w:rFonts w:cs="Calibri"/>
        </w:rPr>
      </w:pPr>
      <w:r w:rsidRPr="003D4C37">
        <w:rPr>
          <w:rFonts w:cs="Calibri"/>
        </w:rPr>
        <w:t>For any violation of the above rules observed by, or reported to the Board, the Managing Agent, or any authorized user of the pool, the Board may levy a fine of up to $50.00 for each violation against the Unit Owner and remove pool privileges.</w:t>
      </w:r>
    </w:p>
    <w:p w:rsidR="006752F2" w:rsidRPr="003D4C37" w:rsidRDefault="006752F2" w:rsidP="00B86EF4">
      <w:pPr>
        <w:spacing w:after="0" w:line="240" w:lineRule="auto"/>
        <w:jc w:val="both"/>
        <w:rPr>
          <w:rFonts w:cs="Calibri"/>
        </w:rPr>
      </w:pPr>
      <w:r w:rsidRPr="003D4C37">
        <w:rPr>
          <w:rFonts w:cs="Calibri"/>
        </w:rPr>
        <w:t>Also, in cases of damage or loss caused by the unit Owner, their residents or guests, the cost of repair or replacement to any area of the pool, pool enclosure or furniture will be charged to the responsible unit Owner.</w:t>
      </w:r>
    </w:p>
    <w:p w:rsidR="006752F2" w:rsidRPr="003D4C37" w:rsidRDefault="006752F2" w:rsidP="00B86EF4">
      <w:pPr>
        <w:spacing w:after="0" w:line="240" w:lineRule="auto"/>
        <w:jc w:val="both"/>
        <w:rPr>
          <w:rFonts w:cs="Calibri"/>
        </w:rPr>
      </w:pPr>
    </w:p>
    <w:p w:rsidR="006752F2" w:rsidRPr="003D4C37" w:rsidRDefault="006752F2" w:rsidP="00B86EF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cs="Calibri"/>
          <w:color w:val="17365D"/>
        </w:rPr>
      </w:pPr>
      <w:r w:rsidRPr="003D4C37">
        <w:rPr>
          <w:rFonts w:cs="Calibri"/>
          <w:b/>
          <w:bCs/>
          <w:color w:val="17365D"/>
        </w:rPr>
        <w:t>RECYCLING</w:t>
      </w:r>
    </w:p>
    <w:p w:rsidR="006752F2" w:rsidRPr="003D4C37" w:rsidRDefault="006752F2" w:rsidP="00B86EF4">
      <w:pPr>
        <w:numPr>
          <w:ilvl w:val="0"/>
          <w:numId w:val="32"/>
        </w:numPr>
        <w:shd w:val="clear" w:color="auto" w:fill="FFFFFF"/>
        <w:spacing w:before="100" w:beforeAutospacing="1" w:after="100" w:afterAutospacing="1" w:line="240" w:lineRule="auto"/>
        <w:rPr>
          <w:rFonts w:cs="Calibri"/>
        </w:rPr>
      </w:pPr>
      <w:r w:rsidRPr="003D4C37">
        <w:rPr>
          <w:rFonts w:cs="Calibri"/>
        </w:rPr>
        <w:t xml:space="preserve">Recycle using the special blue bin </w:t>
      </w:r>
      <w:r>
        <w:rPr>
          <w:rFonts w:cs="Calibri"/>
        </w:rPr>
        <w:t>containers</w:t>
      </w:r>
      <w:r w:rsidRPr="003D4C37">
        <w:rPr>
          <w:rFonts w:cs="Calibri"/>
        </w:rPr>
        <w:t xml:space="preserve"> located in the back alley of the building next the brown trash bins.</w:t>
      </w:r>
    </w:p>
    <w:p w:rsidR="006752F2" w:rsidRPr="003D4C37" w:rsidRDefault="006752F2" w:rsidP="00B86EF4">
      <w:pPr>
        <w:shd w:val="clear" w:color="auto" w:fill="FFFFFF"/>
        <w:spacing w:before="100" w:beforeAutospacing="1" w:after="100" w:afterAutospacing="1" w:line="240" w:lineRule="auto"/>
        <w:rPr>
          <w:rFonts w:cs="Calibri"/>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17365D"/>
          <w:kern w:val="36"/>
        </w:rPr>
      </w:pPr>
      <w:bookmarkStart w:id="44" w:name="_Toc425284788"/>
      <w:bookmarkStart w:id="45" w:name="sale"/>
      <w:r w:rsidRPr="003D4C37">
        <w:rPr>
          <w:rFonts w:cs="Calibri"/>
          <w:b/>
          <w:bCs/>
          <w:color w:val="17365D"/>
          <w:kern w:val="36"/>
        </w:rPr>
        <w:t>SALE OF UNIT</w:t>
      </w:r>
      <w:bookmarkEnd w:id="44"/>
    </w:p>
    <w:bookmarkEnd w:id="45"/>
    <w:p w:rsidR="006752F2" w:rsidRPr="003D4C37" w:rsidRDefault="006752F2" w:rsidP="00B86EF4">
      <w:pPr>
        <w:numPr>
          <w:ilvl w:val="0"/>
          <w:numId w:val="16"/>
        </w:numPr>
        <w:spacing w:before="100" w:beforeAutospacing="1" w:after="100" w:afterAutospacing="1" w:line="240" w:lineRule="auto"/>
        <w:rPr>
          <w:rFonts w:cs="Calibri"/>
        </w:rPr>
      </w:pPr>
      <w:r w:rsidRPr="003D4C37">
        <w:rPr>
          <w:rFonts w:cs="Calibri"/>
        </w:rPr>
        <w:t>The 2011 Florida Condominium Statute 718, requires that the seller of a condominium unit shall furnish the buyer with the following documentation:</w:t>
      </w:r>
    </w:p>
    <w:p w:rsidR="006752F2" w:rsidRPr="003D4C37" w:rsidRDefault="006752F2" w:rsidP="00B86EF4">
      <w:pPr>
        <w:numPr>
          <w:ilvl w:val="1"/>
          <w:numId w:val="16"/>
        </w:numPr>
        <w:spacing w:before="100" w:beforeAutospacing="1" w:after="100" w:afterAutospacing="1" w:line="240" w:lineRule="auto"/>
        <w:rPr>
          <w:rFonts w:cs="Calibri"/>
          <w:color w:val="000000"/>
        </w:rPr>
      </w:pPr>
      <w:r w:rsidRPr="003D4C37">
        <w:rPr>
          <w:rFonts w:cs="Calibri"/>
          <w:color w:val="000000"/>
        </w:rPr>
        <w:t>Governing Documents</w:t>
      </w:r>
    </w:p>
    <w:p w:rsidR="006752F2" w:rsidRPr="003D4C37" w:rsidRDefault="006752F2" w:rsidP="00B86EF4">
      <w:pPr>
        <w:numPr>
          <w:ilvl w:val="2"/>
          <w:numId w:val="16"/>
        </w:numPr>
        <w:spacing w:before="100" w:beforeAutospacing="1" w:after="100" w:afterAutospacing="1" w:line="240" w:lineRule="auto"/>
        <w:rPr>
          <w:rFonts w:cs="Calibri"/>
          <w:color w:val="000000"/>
        </w:rPr>
      </w:pPr>
      <w:r w:rsidRPr="003D4C37">
        <w:rPr>
          <w:rFonts w:cs="Calibri"/>
          <w:color w:val="000000"/>
        </w:rPr>
        <w:t>Declaration of Condominium</w:t>
      </w:r>
    </w:p>
    <w:p w:rsidR="006752F2" w:rsidRPr="003D4C37" w:rsidRDefault="006752F2" w:rsidP="00B86EF4">
      <w:pPr>
        <w:numPr>
          <w:ilvl w:val="2"/>
          <w:numId w:val="16"/>
        </w:numPr>
        <w:spacing w:before="100" w:beforeAutospacing="1" w:after="100" w:afterAutospacing="1" w:line="240" w:lineRule="auto"/>
        <w:rPr>
          <w:rFonts w:cs="Calibri"/>
          <w:color w:val="000000"/>
        </w:rPr>
      </w:pPr>
      <w:r w:rsidRPr="003D4C37">
        <w:rPr>
          <w:rFonts w:cs="Calibri"/>
          <w:color w:val="000000"/>
        </w:rPr>
        <w:t>Articles of Incorporation</w:t>
      </w:r>
    </w:p>
    <w:p w:rsidR="006752F2" w:rsidRPr="003D4C37" w:rsidRDefault="006752F2" w:rsidP="00B86EF4">
      <w:pPr>
        <w:numPr>
          <w:ilvl w:val="2"/>
          <w:numId w:val="16"/>
        </w:numPr>
        <w:spacing w:before="100" w:beforeAutospacing="1" w:after="100" w:afterAutospacing="1" w:line="240" w:lineRule="auto"/>
        <w:rPr>
          <w:rFonts w:cs="Calibri"/>
          <w:color w:val="000000"/>
        </w:rPr>
      </w:pPr>
      <w:r w:rsidRPr="003D4C37">
        <w:rPr>
          <w:rFonts w:cs="Calibri"/>
          <w:color w:val="000000"/>
        </w:rPr>
        <w:t>Bylaws</w:t>
      </w:r>
    </w:p>
    <w:p w:rsidR="006752F2" w:rsidRPr="003D4C37" w:rsidRDefault="006752F2" w:rsidP="00B86EF4">
      <w:pPr>
        <w:numPr>
          <w:ilvl w:val="2"/>
          <w:numId w:val="16"/>
        </w:numPr>
        <w:spacing w:before="100" w:beforeAutospacing="1" w:after="100" w:afterAutospacing="1" w:line="240" w:lineRule="auto"/>
        <w:rPr>
          <w:rFonts w:cs="Calibri"/>
          <w:color w:val="000000"/>
        </w:rPr>
      </w:pPr>
      <w:r w:rsidRPr="003D4C37">
        <w:rPr>
          <w:rFonts w:cs="Calibri"/>
          <w:color w:val="000000"/>
        </w:rPr>
        <w:t>Rules &amp; Regulations</w:t>
      </w:r>
    </w:p>
    <w:p w:rsidR="006752F2" w:rsidRPr="003D4C37" w:rsidRDefault="006752F2" w:rsidP="00B86EF4">
      <w:pPr>
        <w:pStyle w:val="ListParagraph"/>
        <w:numPr>
          <w:ilvl w:val="1"/>
          <w:numId w:val="16"/>
        </w:numPr>
        <w:spacing w:before="100" w:beforeAutospacing="1" w:after="100" w:afterAutospacing="1" w:line="240" w:lineRule="auto"/>
        <w:rPr>
          <w:rFonts w:cs="Calibri"/>
          <w:color w:val="000000"/>
        </w:rPr>
      </w:pPr>
      <w:r w:rsidRPr="003D4C37">
        <w:rPr>
          <w:rFonts w:cs="Calibri"/>
          <w:color w:val="000000"/>
        </w:rPr>
        <w:t>Current annual budget, as well as any expected special assessment</w:t>
      </w:r>
    </w:p>
    <w:p w:rsidR="006752F2" w:rsidRPr="003D4C37" w:rsidRDefault="006752F2" w:rsidP="00B86EF4">
      <w:pPr>
        <w:pStyle w:val="ListParagraph"/>
        <w:numPr>
          <w:ilvl w:val="1"/>
          <w:numId w:val="16"/>
        </w:numPr>
        <w:spacing w:before="100" w:beforeAutospacing="1" w:after="100" w:afterAutospacing="1" w:line="240" w:lineRule="auto"/>
        <w:rPr>
          <w:rFonts w:cs="Calibri"/>
          <w:color w:val="000000"/>
        </w:rPr>
      </w:pPr>
      <w:r w:rsidRPr="003D4C37">
        <w:rPr>
          <w:rFonts w:cs="Calibri"/>
          <w:color w:val="000000"/>
        </w:rPr>
        <w:t>Current Question &amp; Answer sheet</w:t>
      </w:r>
    </w:p>
    <w:p w:rsidR="006752F2" w:rsidRPr="003D4C37" w:rsidRDefault="006752F2" w:rsidP="00B86EF4">
      <w:pPr>
        <w:numPr>
          <w:ilvl w:val="0"/>
          <w:numId w:val="16"/>
        </w:numPr>
        <w:spacing w:before="100" w:beforeAutospacing="1" w:after="100" w:afterAutospacing="1" w:line="240" w:lineRule="auto"/>
        <w:rPr>
          <w:rFonts w:cs="Calibri"/>
          <w:color w:val="000000"/>
        </w:rPr>
      </w:pPr>
      <w:r w:rsidRPr="003D4C37">
        <w:rPr>
          <w:rFonts w:cs="Calibri"/>
          <w:color w:val="000000"/>
        </w:rPr>
        <w:t xml:space="preserve">Unit Owners interested in selling their Unit shall submit to the Board of Directors the following information at least 30 days prior to closing. </w:t>
      </w:r>
    </w:p>
    <w:p w:rsidR="006752F2" w:rsidRPr="003D4C37" w:rsidRDefault="006752F2" w:rsidP="00B86EF4">
      <w:pPr>
        <w:numPr>
          <w:ilvl w:val="1"/>
          <w:numId w:val="16"/>
        </w:numPr>
        <w:spacing w:before="100" w:beforeAutospacing="1" w:after="100" w:afterAutospacing="1" w:line="240" w:lineRule="auto"/>
        <w:rPr>
          <w:rFonts w:cs="Calibri"/>
          <w:color w:val="000000"/>
        </w:rPr>
      </w:pPr>
      <w:r w:rsidRPr="003D4C37">
        <w:rPr>
          <w:rFonts w:cs="Calibri"/>
          <w:color w:val="000000"/>
        </w:rPr>
        <w:t xml:space="preserve">Completed application forms (available from the website). </w:t>
      </w:r>
    </w:p>
    <w:p w:rsidR="006752F2" w:rsidRPr="003D4C37" w:rsidRDefault="006752F2" w:rsidP="00B86EF4">
      <w:pPr>
        <w:numPr>
          <w:ilvl w:val="1"/>
          <w:numId w:val="16"/>
        </w:numPr>
        <w:spacing w:before="100" w:beforeAutospacing="1" w:after="100" w:afterAutospacing="1" w:line="240" w:lineRule="auto"/>
        <w:rPr>
          <w:rFonts w:cs="Calibri"/>
          <w:color w:val="000000"/>
        </w:rPr>
      </w:pPr>
      <w:r w:rsidRPr="003D4C37">
        <w:rPr>
          <w:rFonts w:cs="Calibri"/>
          <w:color w:val="000000"/>
        </w:rPr>
        <w:t xml:space="preserve">A check in the amount of $50.00 (non-refundable) payable to the Gulfstream Towers Association for processing the documents regarding the sale to cover processing and handling. </w:t>
      </w:r>
    </w:p>
    <w:p w:rsidR="006752F2" w:rsidRPr="003D4C37" w:rsidRDefault="006752F2" w:rsidP="00B86EF4">
      <w:pPr>
        <w:numPr>
          <w:ilvl w:val="0"/>
          <w:numId w:val="16"/>
        </w:numPr>
        <w:spacing w:before="100" w:beforeAutospacing="1" w:after="100" w:afterAutospacing="1" w:line="240" w:lineRule="auto"/>
        <w:rPr>
          <w:rFonts w:cs="Calibri"/>
          <w:color w:val="000000"/>
        </w:rPr>
      </w:pPr>
      <w:r w:rsidRPr="003D4C37">
        <w:rPr>
          <w:rFonts w:cs="Calibri"/>
          <w:color w:val="000000"/>
        </w:rPr>
        <w:t xml:space="preserve">All assessments and all debts shall be paid in full prior to the closing of the sale. </w:t>
      </w:r>
    </w:p>
    <w:p w:rsidR="006752F2" w:rsidRPr="003D4C37" w:rsidRDefault="006752F2" w:rsidP="00B86EF4">
      <w:pPr>
        <w:numPr>
          <w:ilvl w:val="0"/>
          <w:numId w:val="16"/>
        </w:numPr>
        <w:spacing w:before="100" w:beforeAutospacing="1" w:after="100" w:afterAutospacing="1" w:line="240" w:lineRule="auto"/>
        <w:rPr>
          <w:rFonts w:cs="Calibri"/>
          <w:color w:val="000000"/>
        </w:rPr>
      </w:pPr>
      <w:r w:rsidRPr="003D4C37">
        <w:rPr>
          <w:rFonts w:cs="Calibri"/>
          <w:color w:val="000000"/>
        </w:rPr>
        <w:t xml:space="preserve">If any Unit Owner </w:t>
      </w:r>
      <w:r>
        <w:rPr>
          <w:rFonts w:cs="Calibri"/>
          <w:color w:val="000000"/>
        </w:rPr>
        <w:t xml:space="preserve">who </w:t>
      </w:r>
      <w:r w:rsidRPr="003D4C37">
        <w:rPr>
          <w:rFonts w:cs="Calibri"/>
          <w:color w:val="000000"/>
        </w:rPr>
        <w:t xml:space="preserve">permits a prospective buyer to move into the Unit without abiding by the above procedures, they will be assessed a fine of $200.00. </w:t>
      </w:r>
    </w:p>
    <w:p w:rsidR="006752F2" w:rsidRPr="003D4C37" w:rsidRDefault="006752F2" w:rsidP="00B86EF4">
      <w:pPr>
        <w:numPr>
          <w:ilvl w:val="0"/>
          <w:numId w:val="16"/>
        </w:numPr>
        <w:spacing w:before="100" w:beforeAutospacing="1" w:after="100" w:afterAutospacing="1" w:line="240" w:lineRule="auto"/>
        <w:rPr>
          <w:rFonts w:cs="Calibri"/>
          <w:color w:val="000000"/>
        </w:rPr>
      </w:pPr>
      <w:r w:rsidRPr="003D4C37">
        <w:rPr>
          <w:rFonts w:cs="Calibri"/>
          <w:color w:val="000000"/>
        </w:rPr>
        <w:t>A signed acknowledgement of governing documents being read must be noted a provided to the Association.</w:t>
      </w:r>
    </w:p>
    <w:p w:rsidR="006752F2" w:rsidRPr="003D4C37" w:rsidRDefault="006752F2" w:rsidP="00B86EF4">
      <w:pPr>
        <w:pStyle w:val="ListParagraph"/>
        <w:numPr>
          <w:ilvl w:val="0"/>
          <w:numId w:val="16"/>
        </w:numPr>
        <w:shd w:val="clear" w:color="auto" w:fill="FFFFFF"/>
        <w:spacing w:before="100" w:beforeAutospacing="1" w:after="100" w:afterAutospacing="1" w:line="240" w:lineRule="auto"/>
        <w:rPr>
          <w:rFonts w:cs="Calibri"/>
        </w:rPr>
      </w:pPr>
      <w:r w:rsidRPr="003D4C37">
        <w:rPr>
          <w:rFonts w:cs="Calibri"/>
        </w:rPr>
        <w:t>Gulfstream Towers Association has a policy which states that no individual or entity may purchase more than two units.</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17365D"/>
          <w:kern w:val="36"/>
        </w:rPr>
      </w:pPr>
      <w:bookmarkStart w:id="46" w:name="_Toc425284789"/>
      <w:bookmarkStart w:id="47" w:name="security"/>
      <w:r w:rsidRPr="003D4C37">
        <w:rPr>
          <w:rFonts w:cs="Calibri"/>
          <w:b/>
          <w:bCs/>
          <w:color w:val="17365D"/>
          <w:kern w:val="36"/>
        </w:rPr>
        <w:t>SECURITY</w:t>
      </w:r>
      <w:bookmarkEnd w:id="46"/>
    </w:p>
    <w:bookmarkEnd w:id="47"/>
    <w:p w:rsidR="006752F2" w:rsidRPr="003D4C37" w:rsidRDefault="006752F2" w:rsidP="00B86EF4">
      <w:pPr>
        <w:numPr>
          <w:ilvl w:val="0"/>
          <w:numId w:val="18"/>
        </w:numPr>
        <w:spacing w:before="100" w:beforeAutospacing="1" w:after="100" w:afterAutospacing="1" w:line="240" w:lineRule="auto"/>
        <w:rPr>
          <w:rFonts w:cs="Calibri"/>
          <w:color w:val="000000"/>
        </w:rPr>
      </w:pPr>
      <w:r w:rsidRPr="003D4C37">
        <w:rPr>
          <w:rFonts w:cs="Calibri"/>
          <w:color w:val="000000"/>
        </w:rPr>
        <w:t xml:space="preserve">Entrance doors and gates to the property shall never be left unlocked or propped open. If a resident notices an entrance door in such a state, he/she should immediately close and lock the door, and notify manager of the incident. </w:t>
      </w:r>
    </w:p>
    <w:p w:rsidR="006752F2" w:rsidRPr="003D4C37" w:rsidRDefault="006752F2" w:rsidP="00B86EF4">
      <w:pPr>
        <w:numPr>
          <w:ilvl w:val="0"/>
          <w:numId w:val="18"/>
        </w:numPr>
        <w:spacing w:before="100" w:beforeAutospacing="1" w:after="100" w:afterAutospacing="1" w:line="240" w:lineRule="auto"/>
        <w:rPr>
          <w:rFonts w:cs="Calibri"/>
          <w:color w:val="000000"/>
        </w:rPr>
      </w:pPr>
      <w:r w:rsidRPr="003D4C37">
        <w:rPr>
          <w:rFonts w:cs="Calibri"/>
          <w:color w:val="000000"/>
        </w:rPr>
        <w:t xml:space="preserve">All delivery individuals, including food delivery persons, shall be met at building entrances. They are not permitted to gain entrance to the building through the </w:t>
      </w:r>
      <w:r>
        <w:rPr>
          <w:rFonts w:cs="Calibri"/>
          <w:color w:val="000000"/>
        </w:rPr>
        <w:t>entry phone</w:t>
      </w:r>
      <w:r w:rsidRPr="003D4C37">
        <w:rPr>
          <w:rFonts w:cs="Calibri"/>
          <w:color w:val="000000"/>
        </w:rPr>
        <w:t xml:space="preserve"> system and shall be escorted by a resident at all times when on Association premises. </w:t>
      </w:r>
    </w:p>
    <w:p w:rsidR="006752F2" w:rsidRDefault="006752F2" w:rsidP="004D7060">
      <w:pPr>
        <w:numPr>
          <w:ilvl w:val="0"/>
          <w:numId w:val="18"/>
        </w:numPr>
        <w:spacing w:before="100" w:beforeAutospacing="1" w:after="100" w:afterAutospacing="1" w:line="240" w:lineRule="auto"/>
        <w:rPr>
          <w:rFonts w:cs="Calibri"/>
          <w:color w:val="000000"/>
        </w:rPr>
      </w:pPr>
      <w:r w:rsidRPr="003D4C37">
        <w:rPr>
          <w:rFonts w:cs="Calibri"/>
          <w:color w:val="000000"/>
        </w:rPr>
        <w:t xml:space="preserve">When having a social event or open house, residents shall meet anyone they do not personally know at the entrance to the building. They shall not let </w:t>
      </w:r>
      <w:r>
        <w:rPr>
          <w:rFonts w:cs="Calibri"/>
          <w:color w:val="000000"/>
        </w:rPr>
        <w:t>unknown</w:t>
      </w:r>
      <w:r w:rsidRPr="003D4C37">
        <w:rPr>
          <w:rFonts w:cs="Calibri"/>
          <w:color w:val="000000"/>
        </w:rPr>
        <w:t xml:space="preserve"> people gain entrance using the entry phone system.</w:t>
      </w:r>
    </w:p>
    <w:p w:rsidR="006752F2" w:rsidRPr="004D7060" w:rsidRDefault="006752F2" w:rsidP="00E96824">
      <w:pPr>
        <w:spacing w:before="100" w:beforeAutospacing="1" w:after="100" w:afterAutospacing="1" w:line="240" w:lineRule="auto"/>
        <w:ind w:left="360"/>
        <w:rPr>
          <w:rFonts w:cs="Calibri"/>
          <w:color w:val="000000"/>
        </w:rPr>
      </w:pPr>
      <w:r w:rsidRPr="004D7060">
        <w:rPr>
          <w:rFonts w:cs="Calibri"/>
          <w:color w:val="000000"/>
        </w:rPr>
        <w:t xml:space="preserve"> </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48" w:name="_Toc425284790"/>
      <w:r w:rsidRPr="003D4C37">
        <w:rPr>
          <w:rFonts w:cs="Calibri"/>
          <w:b/>
          <w:bCs/>
          <w:color w:val="244061"/>
          <w:kern w:val="36"/>
        </w:rPr>
        <w:t>SMOKE ALARMS</w:t>
      </w:r>
      <w:bookmarkEnd w:id="48"/>
      <w:r w:rsidRPr="003D4C37">
        <w:rPr>
          <w:rFonts w:cs="Calibri"/>
          <w:b/>
          <w:bCs/>
          <w:color w:val="244061"/>
          <w:kern w:val="36"/>
        </w:rPr>
        <w:t xml:space="preserve"> </w:t>
      </w:r>
    </w:p>
    <w:p w:rsidR="006752F2" w:rsidRDefault="006752F2" w:rsidP="00E66C15">
      <w:pPr>
        <w:pStyle w:val="ListParagraph"/>
        <w:numPr>
          <w:ilvl w:val="2"/>
          <w:numId w:val="16"/>
        </w:numPr>
        <w:tabs>
          <w:tab w:val="clear" w:pos="2160"/>
        </w:tabs>
        <w:spacing w:before="100" w:beforeAutospacing="1" w:after="100" w:afterAutospacing="1" w:line="240" w:lineRule="auto"/>
        <w:ind w:left="720"/>
        <w:rPr>
          <w:rFonts w:cs="Calibri"/>
          <w:color w:val="000000"/>
        </w:rPr>
      </w:pPr>
      <w:r w:rsidRPr="00E66C15">
        <w:rPr>
          <w:rFonts w:cs="Calibri"/>
          <w:color w:val="000000"/>
        </w:rPr>
        <w:t xml:space="preserve">Smoke alarms have 120 voltage and are </w:t>
      </w:r>
      <w:r>
        <w:rPr>
          <w:rFonts w:cs="Calibri"/>
          <w:color w:val="000000"/>
        </w:rPr>
        <w:t xml:space="preserve">electrically </w:t>
      </w:r>
      <w:r w:rsidRPr="00E66C15">
        <w:rPr>
          <w:rFonts w:cs="Calibri"/>
          <w:color w:val="000000"/>
        </w:rPr>
        <w:t xml:space="preserve">hard wired. These are not wired to the fire </w:t>
      </w:r>
      <w:r>
        <w:rPr>
          <w:rFonts w:cs="Calibri"/>
          <w:color w:val="000000"/>
        </w:rPr>
        <w:t>panel</w:t>
      </w:r>
      <w:r w:rsidRPr="00E66C15">
        <w:rPr>
          <w:rFonts w:cs="Calibri"/>
          <w:color w:val="000000"/>
        </w:rPr>
        <w:t xml:space="preserve"> and are the responsibility of the unit owner.</w:t>
      </w:r>
    </w:p>
    <w:p w:rsidR="006752F2" w:rsidRDefault="006752F2" w:rsidP="00E66C15">
      <w:pPr>
        <w:pStyle w:val="ListParagraph"/>
        <w:numPr>
          <w:ilvl w:val="2"/>
          <w:numId w:val="16"/>
        </w:numPr>
        <w:tabs>
          <w:tab w:val="clear" w:pos="2160"/>
        </w:tabs>
        <w:spacing w:before="100" w:beforeAutospacing="1" w:after="100" w:afterAutospacing="1" w:line="240" w:lineRule="auto"/>
        <w:ind w:left="720"/>
        <w:rPr>
          <w:rFonts w:cs="Calibri"/>
          <w:color w:val="000000"/>
        </w:rPr>
      </w:pPr>
      <w:r>
        <w:rPr>
          <w:rFonts w:cs="Calibri"/>
          <w:color w:val="000000"/>
        </w:rPr>
        <w:t>If renovating your unit, the City of Sarasota may ask you to relocate the smoke alarm to comply with code. This is done by an electrician and is the responsibility of the owner.</w:t>
      </w:r>
    </w:p>
    <w:p w:rsidR="006752F2" w:rsidRDefault="006752F2" w:rsidP="00E96824">
      <w:pPr>
        <w:pStyle w:val="ListParagraph"/>
        <w:spacing w:before="100" w:beforeAutospacing="1" w:after="100" w:afterAutospacing="1" w:line="240" w:lineRule="auto"/>
        <w:ind w:left="360"/>
        <w:rPr>
          <w:rFonts w:cs="Calibri"/>
          <w:color w:val="000000"/>
        </w:rPr>
      </w:pPr>
    </w:p>
    <w:p w:rsidR="006752F2" w:rsidRDefault="006752F2" w:rsidP="00E96824">
      <w:pPr>
        <w:pStyle w:val="ListParagraph"/>
        <w:spacing w:before="100" w:beforeAutospacing="1" w:after="100" w:afterAutospacing="1" w:line="240" w:lineRule="auto"/>
        <w:ind w:left="360"/>
        <w:rPr>
          <w:rFonts w:cs="Calibri"/>
          <w:color w:val="000000"/>
        </w:rPr>
      </w:pPr>
    </w:p>
    <w:p w:rsidR="00D30664" w:rsidRPr="00E66C15" w:rsidRDefault="00D30664" w:rsidP="00E96824">
      <w:pPr>
        <w:pStyle w:val="ListParagraph"/>
        <w:spacing w:before="100" w:beforeAutospacing="1" w:after="100" w:afterAutospacing="1" w:line="240" w:lineRule="auto"/>
        <w:ind w:left="360"/>
        <w:rPr>
          <w:rFonts w:cs="Calibri"/>
          <w:color w:val="000000"/>
        </w:rPr>
      </w:pP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49" w:name="_Toc425284791"/>
      <w:bookmarkStart w:id="50" w:name="smoking"/>
      <w:r w:rsidRPr="003D4C37">
        <w:rPr>
          <w:rFonts w:cs="Calibri"/>
          <w:b/>
          <w:bCs/>
          <w:color w:val="244061"/>
          <w:kern w:val="36"/>
        </w:rPr>
        <w:t>SMOKING</w:t>
      </w:r>
      <w:bookmarkEnd w:id="49"/>
    </w:p>
    <w:p w:rsidR="006752F2" w:rsidRPr="003D4C37" w:rsidRDefault="006752F2" w:rsidP="00B86EF4">
      <w:pPr>
        <w:spacing w:before="100" w:beforeAutospacing="1" w:after="100" w:afterAutospacing="1" w:line="240" w:lineRule="auto"/>
        <w:rPr>
          <w:rFonts w:cs="Calibri"/>
          <w:color w:val="000000"/>
        </w:rPr>
      </w:pPr>
      <w:bookmarkStart w:id="51" w:name="solicitation"/>
      <w:bookmarkEnd w:id="50"/>
      <w:r w:rsidRPr="003D4C37">
        <w:rPr>
          <w:rFonts w:cs="Calibri"/>
          <w:color w:val="000000"/>
        </w:rPr>
        <w:t>No smoking is permitted in any common area, including balconies, the second floor lounge, lobby, parking garage, patio and pool area.</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52" w:name="_Toc425284792"/>
      <w:r w:rsidRPr="003D4C37">
        <w:rPr>
          <w:rFonts w:cs="Calibri"/>
          <w:b/>
          <w:bCs/>
          <w:color w:val="244061"/>
          <w:kern w:val="36"/>
        </w:rPr>
        <w:lastRenderedPageBreak/>
        <w:t>SOLICITATION</w:t>
      </w:r>
      <w:bookmarkEnd w:id="52"/>
    </w:p>
    <w:bookmarkEnd w:id="51"/>
    <w:p w:rsidR="006752F2" w:rsidRPr="003D4C37" w:rsidRDefault="006752F2" w:rsidP="00B86EF4">
      <w:pPr>
        <w:spacing w:before="100" w:beforeAutospacing="1" w:after="100" w:afterAutospacing="1" w:line="240" w:lineRule="auto"/>
        <w:rPr>
          <w:rFonts w:cs="Calibri"/>
          <w:color w:val="000000"/>
        </w:rPr>
      </w:pPr>
      <w:r w:rsidRPr="003D4C37">
        <w:rPr>
          <w:rFonts w:cs="Calibri"/>
          <w:color w:val="000000"/>
        </w:rPr>
        <w:t xml:space="preserve">No solicitation is allowed in the building by any person, including solicitations by Unit Owners and residents on behalf of others. A resident who identifies someone soliciting in the building during business hours should notify the Manager immediately if solicitation is taking place after hours. </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53" w:name="_Toc425284793"/>
      <w:bookmarkStart w:id="54" w:name="storage"/>
      <w:r w:rsidRPr="003D4C37">
        <w:rPr>
          <w:rFonts w:cs="Calibri"/>
          <w:b/>
          <w:bCs/>
          <w:color w:val="244061"/>
          <w:kern w:val="36"/>
        </w:rPr>
        <w:t>STORAGE AREAS</w:t>
      </w:r>
      <w:bookmarkEnd w:id="53"/>
    </w:p>
    <w:bookmarkEnd w:id="54"/>
    <w:p w:rsidR="006752F2" w:rsidRPr="003D4C37" w:rsidRDefault="006752F2" w:rsidP="00B86EF4">
      <w:pPr>
        <w:numPr>
          <w:ilvl w:val="0"/>
          <w:numId w:val="19"/>
        </w:numPr>
        <w:spacing w:before="100" w:beforeAutospacing="1" w:after="100" w:afterAutospacing="1" w:line="240" w:lineRule="auto"/>
        <w:rPr>
          <w:rFonts w:cs="Calibri"/>
          <w:color w:val="000000"/>
        </w:rPr>
      </w:pPr>
      <w:r>
        <w:rPr>
          <w:rFonts w:cs="Calibri"/>
          <w:color w:val="000000"/>
        </w:rPr>
        <w:t>The Manager will assign e</w:t>
      </w:r>
      <w:r w:rsidRPr="003D4C37">
        <w:rPr>
          <w:rFonts w:cs="Calibri"/>
          <w:color w:val="000000"/>
        </w:rPr>
        <w:t xml:space="preserve">ach Unit one (1) storage area. Storage areas are Common Elements and are located in the north, center, and south end of the building. </w:t>
      </w:r>
    </w:p>
    <w:p w:rsidR="006752F2" w:rsidRPr="00E66C15" w:rsidRDefault="006752F2" w:rsidP="00E66C15">
      <w:pPr>
        <w:numPr>
          <w:ilvl w:val="0"/>
          <w:numId w:val="19"/>
        </w:numPr>
        <w:spacing w:before="100" w:beforeAutospacing="1" w:after="100" w:afterAutospacing="1" w:line="240" w:lineRule="auto"/>
        <w:rPr>
          <w:rFonts w:cs="Calibri"/>
          <w:color w:val="000000"/>
        </w:rPr>
      </w:pPr>
      <w:r w:rsidRPr="003D4C37">
        <w:rPr>
          <w:rFonts w:cs="Calibri"/>
          <w:color w:val="000000"/>
        </w:rPr>
        <w:t>All storage areas will be identified with their</w:t>
      </w:r>
      <w:r>
        <w:rPr>
          <w:rFonts w:cs="Calibri"/>
          <w:color w:val="000000"/>
        </w:rPr>
        <w:t xml:space="preserve"> name and</w:t>
      </w:r>
      <w:r w:rsidRPr="003D4C37">
        <w:rPr>
          <w:rFonts w:cs="Calibri"/>
          <w:color w:val="000000"/>
        </w:rPr>
        <w:t xml:space="preserve"> corresponding Unit number. </w:t>
      </w:r>
      <w:r w:rsidRPr="00E66C15">
        <w:rPr>
          <w:rFonts w:cs="Calibri"/>
          <w:color w:val="000000"/>
        </w:rPr>
        <w:t xml:space="preserve"> </w:t>
      </w:r>
    </w:p>
    <w:p w:rsidR="006752F2" w:rsidRPr="003D4C37" w:rsidRDefault="006752F2" w:rsidP="00B86EF4">
      <w:pPr>
        <w:numPr>
          <w:ilvl w:val="0"/>
          <w:numId w:val="19"/>
        </w:numPr>
        <w:spacing w:before="100" w:beforeAutospacing="1" w:after="100" w:afterAutospacing="1" w:line="240" w:lineRule="auto"/>
        <w:rPr>
          <w:rFonts w:cs="Calibri"/>
          <w:color w:val="000000"/>
        </w:rPr>
      </w:pPr>
      <w:r w:rsidRPr="003D4C37">
        <w:rPr>
          <w:rFonts w:cs="Calibri"/>
          <w:color w:val="000000"/>
        </w:rPr>
        <w:t xml:space="preserve">Residents using a storage area other than the one designated may be opened and their contents may become the property of the Association or destroyed, at full cost to the property Owner. </w:t>
      </w:r>
    </w:p>
    <w:p w:rsidR="006752F2" w:rsidRPr="003D4C37" w:rsidRDefault="006752F2" w:rsidP="00B86EF4">
      <w:pPr>
        <w:numPr>
          <w:ilvl w:val="0"/>
          <w:numId w:val="19"/>
        </w:numPr>
        <w:spacing w:before="100" w:beforeAutospacing="1" w:after="100" w:afterAutospacing="1" w:line="240" w:lineRule="auto"/>
        <w:rPr>
          <w:rFonts w:cs="Calibri"/>
          <w:color w:val="000000"/>
        </w:rPr>
      </w:pPr>
      <w:r w:rsidRPr="003D4C37">
        <w:rPr>
          <w:rFonts w:cs="Calibri"/>
          <w:color w:val="000000"/>
        </w:rPr>
        <w:t xml:space="preserve">Storage of items outside the areas is not permitted, including without limitation, bicycles. </w:t>
      </w:r>
    </w:p>
    <w:p w:rsidR="006752F2" w:rsidRPr="003D4C37" w:rsidRDefault="006752F2" w:rsidP="00B86EF4">
      <w:pPr>
        <w:numPr>
          <w:ilvl w:val="0"/>
          <w:numId w:val="19"/>
        </w:numPr>
        <w:spacing w:before="100" w:beforeAutospacing="1" w:after="100" w:afterAutospacing="1" w:line="240" w:lineRule="auto"/>
        <w:rPr>
          <w:rFonts w:cs="Calibri"/>
          <w:color w:val="000000"/>
        </w:rPr>
      </w:pPr>
      <w:r w:rsidRPr="003D4C37">
        <w:rPr>
          <w:rFonts w:cs="Calibri"/>
          <w:color w:val="000000"/>
        </w:rPr>
        <w:t xml:space="preserve">No flammable liquids may be stored in storage areas. </w:t>
      </w:r>
    </w:p>
    <w:p w:rsidR="006752F2" w:rsidRPr="003D4C37" w:rsidRDefault="006752F2" w:rsidP="00B86EF4">
      <w:pPr>
        <w:numPr>
          <w:ilvl w:val="0"/>
          <w:numId w:val="19"/>
        </w:numPr>
        <w:spacing w:before="100" w:beforeAutospacing="1" w:after="100" w:afterAutospacing="1" w:line="240" w:lineRule="auto"/>
        <w:rPr>
          <w:rFonts w:cs="Calibri"/>
          <w:color w:val="000000"/>
        </w:rPr>
      </w:pPr>
      <w:r w:rsidRPr="003D4C37">
        <w:rPr>
          <w:rFonts w:cs="Calibri"/>
          <w:color w:val="000000"/>
        </w:rPr>
        <w:t xml:space="preserve">The Association is not responsible for the damage or loss of any item stored in a storage area. </w:t>
      </w:r>
    </w:p>
    <w:p w:rsidR="006752F2" w:rsidRPr="003D4C37" w:rsidRDefault="006752F2" w:rsidP="00B86EF4">
      <w:pPr>
        <w:pBdr>
          <w:top w:val="single" w:sz="4" w:space="1" w:color="auto"/>
          <w:left w:val="single" w:sz="4" w:space="4" w:color="auto"/>
          <w:bottom w:val="single" w:sz="4" w:space="3" w:color="auto"/>
          <w:right w:val="single" w:sz="4" w:space="4" w:color="auto"/>
        </w:pBdr>
        <w:spacing w:after="180" w:line="240" w:lineRule="auto"/>
        <w:jc w:val="both"/>
        <w:outlineLvl w:val="1"/>
        <w:rPr>
          <w:rFonts w:cs="Calibri"/>
          <w:b/>
          <w:caps/>
          <w:color w:val="244061"/>
          <w:spacing w:val="24"/>
          <w:kern w:val="36"/>
        </w:rPr>
      </w:pPr>
      <w:bookmarkStart w:id="55" w:name="_Toc425284794"/>
      <w:r w:rsidRPr="003D4C37">
        <w:rPr>
          <w:rFonts w:cs="Calibri"/>
          <w:b/>
          <w:caps/>
          <w:color w:val="244061"/>
          <w:spacing w:val="24"/>
          <w:kern w:val="36"/>
        </w:rPr>
        <w:t>Trash Disposal</w:t>
      </w:r>
      <w:bookmarkEnd w:id="55"/>
    </w:p>
    <w:p w:rsidR="006752F2" w:rsidRPr="003D4C37" w:rsidRDefault="006752F2" w:rsidP="00B86EF4">
      <w:pPr>
        <w:spacing w:after="0" w:line="240" w:lineRule="auto"/>
        <w:rPr>
          <w:rFonts w:cs="Calibri"/>
          <w:color w:val="000000"/>
        </w:rPr>
      </w:pPr>
      <w:r w:rsidRPr="003D4C37">
        <w:rPr>
          <w:rFonts w:cs="Calibri"/>
          <w:color w:val="000000"/>
        </w:rPr>
        <w:t xml:space="preserve">There are trash chutes on each floor. </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color w:val="000000"/>
        </w:rPr>
        <w:t xml:space="preserve">All garbage shall be securely bagged (double) in leak-proof plastic bags or containers before being transported from Units or being deposited in the trash chutes on each floor. </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color w:val="000000"/>
        </w:rPr>
        <w:t xml:space="preserve">Garbage chutes shall NOT be used to dispose of large boxes, rugs, brooms, and other large or bulky items. These items shall be deposited directly into the dumpsters located on the ground floor in the garage. </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color w:val="000000"/>
        </w:rPr>
        <w:t xml:space="preserve">Residents are prohibited from disposing of cat litter, diapers, and similarly noxious smelling items except in bags or containers which contain such odors. </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color w:val="000000"/>
        </w:rPr>
        <w:t>Used cat litter must be double bagged and transported down to the dumpster.</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color w:val="000000"/>
        </w:rPr>
        <w:t xml:space="preserve">Residents shall not dispose of any appliances, large furniture, construction debris, and carpeting in the garbage area. Such items shall be removed from the premises at Owner's expense. </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color w:val="000000"/>
        </w:rPr>
        <w:t xml:space="preserve">No garbage is to be left in any of the chute rooms. </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color w:val="000000"/>
        </w:rPr>
        <w:t xml:space="preserve">Please remove any flammable items by taking such items to the dumpster. </w:t>
      </w:r>
      <w:r w:rsidRPr="003D4C37">
        <w:rPr>
          <w:rFonts w:cs="Calibri"/>
          <w:bCs/>
          <w:color w:val="000000"/>
        </w:rPr>
        <w:t>Do not use the chute for flammable disposal.</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rPr>
        <w:t xml:space="preserve">Gulfstream Towers Association has trash pickup service on Monday, Wednesday and Friday. </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rPr>
        <w:t>Trash bags shall not be placed behind vehicles or obstructed in any way to hinder accessibility to the trash collection crews.</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rPr>
        <w:t>Furniture, appliances, mattresses, bedding, etc. will not be removed as part of the trash service. Disposal of these items shall be arranged by and at the expense of the respective resident.</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b/>
          <w:bCs/>
        </w:rPr>
        <w:t xml:space="preserve">Special pickup: </w:t>
      </w:r>
      <w:r w:rsidRPr="003D4C37">
        <w:rPr>
          <w:rFonts w:cs="Calibri"/>
        </w:rPr>
        <w:t>contact Waste Management to inquire about special pickup arrangements.</w:t>
      </w:r>
    </w:p>
    <w:p w:rsidR="006752F2" w:rsidRPr="003D4C37" w:rsidRDefault="006752F2" w:rsidP="00B86EF4">
      <w:pPr>
        <w:numPr>
          <w:ilvl w:val="0"/>
          <w:numId w:val="6"/>
        </w:numPr>
        <w:spacing w:before="100" w:beforeAutospacing="1" w:after="100" w:afterAutospacing="1" w:line="240" w:lineRule="auto"/>
        <w:rPr>
          <w:rFonts w:cs="Calibri"/>
          <w:color w:val="000000"/>
        </w:rPr>
      </w:pPr>
      <w:r w:rsidRPr="003D4C37">
        <w:rPr>
          <w:rFonts w:cs="Calibri"/>
          <w:b/>
          <w:bCs/>
        </w:rPr>
        <w:t xml:space="preserve">Recycling: </w:t>
      </w:r>
      <w:r w:rsidRPr="003D4C37">
        <w:rPr>
          <w:rFonts w:cs="Calibri"/>
        </w:rPr>
        <w:t>trash pickup service does not include recycling. Bins are found on each floor in the laundry area. The following may be recycled:</w:t>
      </w:r>
    </w:p>
    <w:p w:rsidR="006752F2" w:rsidRPr="003D4C37" w:rsidRDefault="006752F2" w:rsidP="00B86EF4">
      <w:pPr>
        <w:numPr>
          <w:ilvl w:val="1"/>
          <w:numId w:val="6"/>
        </w:numPr>
        <w:spacing w:before="100" w:beforeAutospacing="1" w:after="100" w:afterAutospacing="1" w:line="240" w:lineRule="auto"/>
        <w:rPr>
          <w:rFonts w:cs="Calibri"/>
          <w:color w:val="000000"/>
        </w:rPr>
      </w:pPr>
      <w:r w:rsidRPr="003D4C37">
        <w:rPr>
          <w:rFonts w:cs="Calibri"/>
        </w:rPr>
        <w:t>Newspapers, plastic, glass and aluminum cans</w:t>
      </w:r>
    </w:p>
    <w:p w:rsidR="006752F2" w:rsidRPr="003D4C37" w:rsidRDefault="006752F2" w:rsidP="00B86EF4">
      <w:pPr>
        <w:numPr>
          <w:ilvl w:val="1"/>
          <w:numId w:val="6"/>
        </w:numPr>
        <w:spacing w:before="100" w:beforeAutospacing="1" w:after="100" w:afterAutospacing="1" w:line="240" w:lineRule="auto"/>
        <w:rPr>
          <w:rFonts w:cs="Calibri"/>
          <w:color w:val="000000"/>
        </w:rPr>
      </w:pPr>
      <w:r w:rsidRPr="003D4C37">
        <w:rPr>
          <w:rFonts w:cs="Calibri"/>
        </w:rPr>
        <w:t xml:space="preserve">Cardboard must be put in cardboard bin on the southeast side of the garage </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rPr>
      </w:pPr>
      <w:bookmarkStart w:id="56" w:name="_Toc425284795"/>
      <w:r w:rsidRPr="003D4C37">
        <w:rPr>
          <w:rFonts w:cs="Calibri"/>
          <w:b/>
          <w:bCs/>
          <w:color w:val="244061"/>
          <w:kern w:val="36"/>
        </w:rPr>
        <w:t>WATER LEAK DAMAGE ~Who is Responsible?</w:t>
      </w:r>
      <w:bookmarkEnd w:id="56"/>
    </w:p>
    <w:p w:rsidR="006752F2" w:rsidRPr="003D4C37" w:rsidRDefault="006752F2" w:rsidP="00B86EF4">
      <w:pPr>
        <w:pStyle w:val="ListParagraph"/>
        <w:numPr>
          <w:ilvl w:val="2"/>
          <w:numId w:val="6"/>
        </w:numPr>
        <w:tabs>
          <w:tab w:val="clear" w:pos="2160"/>
        </w:tabs>
        <w:spacing w:before="100" w:beforeAutospacing="1" w:after="100" w:afterAutospacing="1" w:line="240" w:lineRule="auto"/>
        <w:ind w:left="720"/>
        <w:rPr>
          <w:rFonts w:cs="Calibri"/>
          <w:color w:val="000000"/>
        </w:rPr>
      </w:pPr>
      <w:r w:rsidRPr="003D4C37">
        <w:rPr>
          <w:rFonts w:cs="Calibri"/>
          <w:color w:val="000000"/>
        </w:rPr>
        <w:t>If water damage is caused by negligence, i.e. hot water tank older than eight years and not replace</w:t>
      </w:r>
      <w:r>
        <w:rPr>
          <w:rFonts w:cs="Calibri"/>
          <w:color w:val="000000"/>
        </w:rPr>
        <w:t>d</w:t>
      </w:r>
      <w:r w:rsidRPr="003D4C37">
        <w:rPr>
          <w:rFonts w:cs="Calibri"/>
          <w:color w:val="000000"/>
        </w:rPr>
        <w:t>, whoever caused the damage will be responsible.</w:t>
      </w:r>
    </w:p>
    <w:p w:rsidR="006752F2" w:rsidRDefault="006752F2" w:rsidP="00E96824">
      <w:pPr>
        <w:pStyle w:val="ListParagraph"/>
        <w:numPr>
          <w:ilvl w:val="2"/>
          <w:numId w:val="6"/>
        </w:numPr>
        <w:tabs>
          <w:tab w:val="clear" w:pos="2160"/>
        </w:tabs>
        <w:spacing w:before="100" w:beforeAutospacing="1" w:after="100" w:afterAutospacing="1" w:line="240" w:lineRule="auto"/>
        <w:ind w:left="720"/>
        <w:rPr>
          <w:rFonts w:cs="Calibri"/>
          <w:color w:val="000000"/>
        </w:rPr>
      </w:pPr>
      <w:r w:rsidRPr="003D4C37">
        <w:rPr>
          <w:rFonts w:cs="Calibri"/>
          <w:color w:val="000000"/>
        </w:rPr>
        <w:lastRenderedPageBreak/>
        <w:t>Water damage caused by no fault; unit owner will be responsible for any damage within their own unit.</w:t>
      </w:r>
    </w:p>
    <w:p w:rsidR="006752F2" w:rsidRPr="003D4C37" w:rsidRDefault="006752F2" w:rsidP="00B86EF4">
      <w:pPr>
        <w:pStyle w:val="ListParagraph"/>
        <w:numPr>
          <w:ilvl w:val="2"/>
          <w:numId w:val="6"/>
        </w:numPr>
        <w:tabs>
          <w:tab w:val="clear" w:pos="2160"/>
        </w:tabs>
        <w:spacing w:before="100" w:beforeAutospacing="1" w:after="100" w:afterAutospacing="1" w:line="240" w:lineRule="auto"/>
        <w:ind w:left="720"/>
        <w:rPr>
          <w:rFonts w:cs="Calibri"/>
          <w:color w:val="000000"/>
        </w:rPr>
      </w:pPr>
      <w:r>
        <w:rPr>
          <w:rFonts w:cs="Calibri"/>
          <w:color w:val="000000"/>
        </w:rPr>
        <w:t xml:space="preserve">If the </w:t>
      </w:r>
      <w:r w:rsidRPr="003D4C37">
        <w:rPr>
          <w:rFonts w:cs="Calibri"/>
          <w:color w:val="000000"/>
        </w:rPr>
        <w:t>blockage is in the piping only servicing that unit</w:t>
      </w:r>
      <w:r>
        <w:rPr>
          <w:rFonts w:cs="Calibri"/>
          <w:color w:val="000000"/>
        </w:rPr>
        <w:t>,</w:t>
      </w:r>
      <w:r w:rsidRPr="003D4C37">
        <w:rPr>
          <w:rFonts w:cs="Calibri"/>
          <w:color w:val="000000"/>
        </w:rPr>
        <w:t xml:space="preserve"> then that unit will be responsible.</w:t>
      </w:r>
    </w:p>
    <w:p w:rsidR="006752F2" w:rsidRPr="003D4C37" w:rsidRDefault="006752F2" w:rsidP="00B86EF4">
      <w:pPr>
        <w:pStyle w:val="ListParagraph"/>
        <w:numPr>
          <w:ilvl w:val="2"/>
          <w:numId w:val="6"/>
        </w:numPr>
        <w:tabs>
          <w:tab w:val="clear" w:pos="2160"/>
        </w:tabs>
        <w:spacing w:before="100" w:beforeAutospacing="1" w:after="100" w:afterAutospacing="1" w:line="240" w:lineRule="auto"/>
        <w:ind w:left="720"/>
        <w:rPr>
          <w:rFonts w:cs="Calibri"/>
          <w:color w:val="000000"/>
        </w:rPr>
      </w:pPr>
      <w:r>
        <w:rPr>
          <w:rFonts w:cs="Calibri"/>
          <w:color w:val="000000"/>
        </w:rPr>
        <w:t>If you are receiving waste from above; b</w:t>
      </w:r>
      <w:r w:rsidRPr="003D4C37">
        <w:rPr>
          <w:rFonts w:cs="Calibri"/>
          <w:color w:val="000000"/>
        </w:rPr>
        <w:t>lockage</w:t>
      </w:r>
      <w:r>
        <w:rPr>
          <w:rFonts w:cs="Calibri"/>
          <w:color w:val="000000"/>
        </w:rPr>
        <w:t xml:space="preserve"> is</w:t>
      </w:r>
      <w:r w:rsidRPr="003D4C37">
        <w:rPr>
          <w:rFonts w:cs="Calibri"/>
          <w:color w:val="000000"/>
        </w:rPr>
        <w:t xml:space="preserve"> in </w:t>
      </w:r>
      <w:r>
        <w:rPr>
          <w:rFonts w:cs="Calibri"/>
          <w:color w:val="000000"/>
        </w:rPr>
        <w:t xml:space="preserve">the </w:t>
      </w:r>
      <w:r w:rsidRPr="003D4C37">
        <w:rPr>
          <w:rFonts w:cs="Calibri"/>
          <w:color w:val="000000"/>
        </w:rPr>
        <w:t>stack</w:t>
      </w:r>
      <w:r>
        <w:rPr>
          <w:rFonts w:cs="Calibri"/>
          <w:color w:val="000000"/>
        </w:rPr>
        <w:t>,</w:t>
      </w:r>
      <w:r w:rsidRPr="003D4C37">
        <w:rPr>
          <w:rFonts w:cs="Calibri"/>
          <w:color w:val="000000"/>
        </w:rPr>
        <w:t xml:space="preserve"> then the Association will be responsible.</w:t>
      </w:r>
    </w:p>
    <w:p w:rsidR="006752F2" w:rsidRPr="003D4C37" w:rsidRDefault="006752F2" w:rsidP="00B86EF4">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cs="Calibri"/>
          <w:b/>
          <w:bCs/>
          <w:color w:val="244061"/>
          <w:kern w:val="36"/>
        </w:rPr>
      </w:pPr>
      <w:bookmarkStart w:id="57" w:name="_Toc425284796"/>
      <w:bookmarkStart w:id="58" w:name="windows"/>
      <w:r w:rsidRPr="003D4C37">
        <w:rPr>
          <w:rFonts w:cs="Calibri"/>
          <w:b/>
          <w:bCs/>
          <w:color w:val="244061"/>
          <w:kern w:val="36"/>
        </w:rPr>
        <w:t>WINDOWS and WINDOW TREATMENTS</w:t>
      </w:r>
      <w:bookmarkEnd w:id="57"/>
    </w:p>
    <w:bookmarkEnd w:id="58"/>
    <w:p w:rsidR="006752F2" w:rsidRPr="003D4C37" w:rsidRDefault="006752F2" w:rsidP="00B86EF4">
      <w:pPr>
        <w:numPr>
          <w:ilvl w:val="0"/>
          <w:numId w:val="20"/>
        </w:numPr>
        <w:spacing w:before="100" w:beforeAutospacing="1" w:after="100" w:afterAutospacing="1" w:line="240" w:lineRule="auto"/>
        <w:rPr>
          <w:rFonts w:cs="Calibri"/>
          <w:color w:val="000000"/>
        </w:rPr>
      </w:pPr>
      <w:r w:rsidRPr="003D4C37">
        <w:rPr>
          <w:rFonts w:cs="Calibri"/>
          <w:color w:val="000000"/>
        </w:rPr>
        <w:t>Unit Owners are</w:t>
      </w:r>
      <w:r w:rsidR="007615BD">
        <w:rPr>
          <w:rFonts w:cs="Calibri"/>
          <w:color w:val="000000"/>
        </w:rPr>
        <w:t xml:space="preserve"> not</w:t>
      </w:r>
      <w:r w:rsidRPr="003D4C37">
        <w:rPr>
          <w:rFonts w:cs="Calibri"/>
          <w:color w:val="000000"/>
        </w:rPr>
        <w:t xml:space="preserve"> responsible for replacing windows as per specifications noted by the Board of Directors, City of Sarasota and County. </w:t>
      </w:r>
    </w:p>
    <w:p w:rsidR="006752F2" w:rsidRPr="003D4C37" w:rsidRDefault="006752F2" w:rsidP="00B86EF4">
      <w:pPr>
        <w:numPr>
          <w:ilvl w:val="0"/>
          <w:numId w:val="20"/>
        </w:numPr>
        <w:spacing w:before="100" w:beforeAutospacing="1" w:after="100" w:afterAutospacing="1" w:line="240" w:lineRule="auto"/>
        <w:rPr>
          <w:rFonts w:cs="Calibri"/>
          <w:color w:val="000000"/>
        </w:rPr>
      </w:pPr>
      <w:r w:rsidRPr="003D4C37">
        <w:rPr>
          <w:rFonts w:cs="Calibri"/>
          <w:color w:val="000000"/>
        </w:rPr>
        <w:t xml:space="preserve">Posters, banners, advertisements, and signs shall not be displayed in Unit windows. </w:t>
      </w:r>
    </w:p>
    <w:p w:rsidR="006752F2" w:rsidRPr="003D4C37" w:rsidRDefault="006752F2" w:rsidP="00B86EF4">
      <w:pPr>
        <w:numPr>
          <w:ilvl w:val="0"/>
          <w:numId w:val="20"/>
        </w:numPr>
        <w:spacing w:before="100" w:beforeAutospacing="1" w:after="100" w:afterAutospacing="1" w:line="240" w:lineRule="auto"/>
        <w:rPr>
          <w:rFonts w:cs="Calibri"/>
          <w:color w:val="000000"/>
        </w:rPr>
      </w:pPr>
      <w:r w:rsidRPr="003D4C37">
        <w:rPr>
          <w:rFonts w:cs="Calibri"/>
          <w:color w:val="000000"/>
        </w:rPr>
        <w:t>No resident may cover their windows with newspapers or magazines at any time.</w:t>
      </w:r>
    </w:p>
    <w:p w:rsidR="006752F2" w:rsidRPr="003D4C37" w:rsidRDefault="006752F2" w:rsidP="00B86EF4">
      <w:pPr>
        <w:numPr>
          <w:ilvl w:val="0"/>
          <w:numId w:val="20"/>
        </w:numPr>
        <w:spacing w:before="100" w:beforeAutospacing="1" w:after="100" w:afterAutospacing="1" w:line="240" w:lineRule="auto"/>
        <w:rPr>
          <w:rFonts w:cs="Calibri"/>
          <w:color w:val="000000"/>
        </w:rPr>
      </w:pPr>
      <w:r w:rsidRPr="003D4C37">
        <w:rPr>
          <w:rFonts w:cs="Calibri"/>
          <w:color w:val="000000"/>
        </w:rPr>
        <w:t xml:space="preserve">Frames and glass must </w:t>
      </w:r>
      <w:r w:rsidRPr="00E66C15">
        <w:rPr>
          <w:rFonts w:cs="Calibri"/>
          <w:color w:val="000000"/>
          <w:u w:val="single"/>
        </w:rPr>
        <w:t>both</w:t>
      </w:r>
      <w:r w:rsidRPr="003D4C37">
        <w:rPr>
          <w:rFonts w:cs="Calibri"/>
          <w:color w:val="000000"/>
        </w:rPr>
        <w:t xml:space="preserve"> be hurricane impact.</w:t>
      </w:r>
    </w:p>
    <w:p w:rsidR="007A2117" w:rsidRPr="007A2117" w:rsidRDefault="006752F2" w:rsidP="00B86EF4">
      <w:pPr>
        <w:numPr>
          <w:ilvl w:val="0"/>
          <w:numId w:val="20"/>
        </w:numPr>
        <w:spacing w:before="100" w:beforeAutospacing="1" w:after="100" w:afterAutospacing="1" w:line="240" w:lineRule="auto"/>
        <w:rPr>
          <w:rFonts w:cs="Calibri"/>
        </w:rPr>
      </w:pPr>
      <w:r w:rsidRPr="003D4C37">
        <w:rPr>
          <w:rFonts w:cs="Calibri"/>
          <w:color w:val="000000"/>
        </w:rPr>
        <w:t>The exterior visual portion of the window treatments must of a light color of beige or white.</w:t>
      </w:r>
    </w:p>
    <w:p w:rsidR="007A2117" w:rsidRPr="003C0462" w:rsidRDefault="007A2117" w:rsidP="007A2117">
      <w:pPr>
        <w:pStyle w:val="NoSpacing"/>
        <w:ind w:left="360"/>
        <w:rPr>
          <w:rFonts w:asciiTheme="minorHAnsi" w:hAnsiTheme="minorHAnsi"/>
          <w:b/>
          <w:sz w:val="22"/>
          <w:u w:val="single"/>
        </w:rPr>
      </w:pPr>
      <w:r w:rsidRPr="003C0462">
        <w:rPr>
          <w:rFonts w:asciiTheme="minorHAnsi" w:hAnsiTheme="minorHAnsi"/>
          <w:b/>
          <w:sz w:val="22"/>
          <w:u w:val="single"/>
        </w:rPr>
        <w:t>AMENDMENT TO RULES AND REGULATIONS.</w:t>
      </w:r>
    </w:p>
    <w:p w:rsidR="007A2117" w:rsidRDefault="007A2117" w:rsidP="007A2117">
      <w:pPr>
        <w:pStyle w:val="NoSpacing"/>
        <w:ind w:left="360"/>
        <w:rPr>
          <w:rFonts w:asciiTheme="minorHAnsi" w:hAnsiTheme="minorHAnsi"/>
          <w:b/>
          <w:sz w:val="22"/>
        </w:rPr>
      </w:pPr>
      <w:r>
        <w:rPr>
          <w:rFonts w:asciiTheme="minorHAnsi" w:hAnsiTheme="minorHAnsi"/>
          <w:b/>
          <w:sz w:val="22"/>
        </w:rPr>
        <w:t>P</w:t>
      </w:r>
      <w:r w:rsidRPr="004315FD">
        <w:rPr>
          <w:rFonts w:asciiTheme="minorHAnsi" w:hAnsiTheme="minorHAnsi"/>
          <w:b/>
          <w:sz w:val="22"/>
        </w:rPr>
        <w:t>assed by the Board of Directors 02/02/2015</w:t>
      </w:r>
    </w:p>
    <w:p w:rsidR="007A2117" w:rsidRPr="004315FD" w:rsidRDefault="007A2117" w:rsidP="007A2117">
      <w:pPr>
        <w:pStyle w:val="NoSpacing"/>
        <w:ind w:left="360"/>
        <w:rPr>
          <w:rFonts w:asciiTheme="minorHAnsi" w:hAnsiTheme="minorHAnsi" w:cs="Calibri"/>
          <w:b/>
          <w:sz w:val="22"/>
        </w:rPr>
      </w:pPr>
    </w:p>
    <w:p w:rsidR="007A2117" w:rsidRPr="004315FD" w:rsidRDefault="007A2117" w:rsidP="007A2117">
      <w:pPr>
        <w:pBdr>
          <w:top w:val="single" w:sz="4" w:space="1" w:color="auto"/>
          <w:left w:val="single" w:sz="4" w:space="4" w:color="auto"/>
          <w:bottom w:val="single" w:sz="4" w:space="1" w:color="auto"/>
          <w:right w:val="single" w:sz="4" w:space="4" w:color="auto"/>
        </w:pBdr>
        <w:ind w:left="360"/>
        <w:rPr>
          <w:rFonts w:asciiTheme="minorHAnsi" w:hAnsiTheme="minorHAnsi"/>
          <w:b/>
        </w:rPr>
      </w:pPr>
      <w:r w:rsidRPr="004315FD">
        <w:rPr>
          <w:rFonts w:asciiTheme="minorHAnsi" w:hAnsiTheme="minorHAnsi"/>
          <w:b/>
        </w:rPr>
        <w:t>ETIQUETTE AND BEHAVIOR</w:t>
      </w:r>
    </w:p>
    <w:p w:rsidR="007A2117" w:rsidRDefault="007A2117" w:rsidP="007A2117">
      <w:pPr>
        <w:pStyle w:val="NoSpacing"/>
        <w:ind w:left="360"/>
        <w:rPr>
          <w:rFonts w:asciiTheme="minorHAnsi" w:hAnsiTheme="minorHAnsi"/>
          <w:sz w:val="22"/>
        </w:rPr>
      </w:pPr>
      <w:r w:rsidRPr="004315FD">
        <w:rPr>
          <w:rFonts w:asciiTheme="minorHAnsi" w:hAnsiTheme="minorHAnsi"/>
          <w:sz w:val="22"/>
        </w:rPr>
        <w:t>Residents and visitors must be adequately covered, which includes</w:t>
      </w:r>
      <w:r w:rsidR="007615BD">
        <w:rPr>
          <w:rFonts w:asciiTheme="minorHAnsi" w:hAnsiTheme="minorHAnsi"/>
          <w:sz w:val="22"/>
        </w:rPr>
        <w:t xml:space="preserve"> tops &amp;</w:t>
      </w:r>
      <w:r w:rsidRPr="004315FD">
        <w:rPr>
          <w:rFonts w:asciiTheme="minorHAnsi" w:hAnsiTheme="minorHAnsi"/>
          <w:sz w:val="22"/>
        </w:rPr>
        <w:t xml:space="preserve"> footwear </w:t>
      </w:r>
      <w:r>
        <w:rPr>
          <w:rFonts w:asciiTheme="minorHAnsi" w:hAnsiTheme="minorHAnsi"/>
          <w:sz w:val="22"/>
        </w:rPr>
        <w:t xml:space="preserve">at </w:t>
      </w:r>
      <w:r w:rsidRPr="004315FD">
        <w:rPr>
          <w:rFonts w:asciiTheme="minorHAnsi" w:hAnsiTheme="minorHAnsi"/>
          <w:sz w:val="22"/>
        </w:rPr>
        <w:t>all times in all Common Areas.  Residents and visitors must r</w:t>
      </w:r>
      <w:r>
        <w:rPr>
          <w:rFonts w:asciiTheme="minorHAnsi" w:hAnsiTheme="minorHAnsi"/>
          <w:sz w:val="22"/>
        </w:rPr>
        <w:t>efrain from using loud, abusive,</w:t>
      </w:r>
      <w:r w:rsidRPr="004315FD">
        <w:rPr>
          <w:rFonts w:asciiTheme="minorHAnsi" w:hAnsiTheme="minorHAnsi"/>
          <w:sz w:val="22"/>
        </w:rPr>
        <w:t xml:space="preserve"> or</w:t>
      </w:r>
      <w:r>
        <w:rPr>
          <w:rFonts w:asciiTheme="minorHAnsi" w:hAnsiTheme="minorHAnsi"/>
          <w:sz w:val="22"/>
        </w:rPr>
        <w:t xml:space="preserve"> profane language in all Common Areas.</w:t>
      </w:r>
    </w:p>
    <w:p w:rsidR="006752F2" w:rsidRPr="00E66C15" w:rsidRDefault="006752F2" w:rsidP="007A2117">
      <w:pPr>
        <w:spacing w:before="100" w:beforeAutospacing="1" w:after="100" w:afterAutospacing="1" w:line="240" w:lineRule="auto"/>
        <w:rPr>
          <w:rFonts w:cs="Calibri"/>
        </w:rPr>
      </w:pPr>
      <w:r w:rsidRPr="003D4C37">
        <w:rPr>
          <w:rFonts w:cs="Calibri"/>
          <w:color w:val="000000"/>
        </w:rPr>
        <w:t xml:space="preserve"> </w:t>
      </w:r>
    </w:p>
    <w:p w:rsidR="006752F2" w:rsidRDefault="006752F2" w:rsidP="00E66C15">
      <w:pPr>
        <w:spacing w:before="100" w:beforeAutospacing="1" w:after="100" w:afterAutospacing="1" w:line="240" w:lineRule="auto"/>
        <w:jc w:val="center"/>
        <w:rPr>
          <w:rFonts w:cs="Calibri"/>
          <w:b/>
          <w:i/>
          <w:color w:val="000000"/>
        </w:rPr>
      </w:pPr>
    </w:p>
    <w:p w:rsidR="006752F2" w:rsidRDefault="006752F2" w:rsidP="00E66C15">
      <w:pPr>
        <w:spacing w:before="100" w:beforeAutospacing="1" w:after="100" w:afterAutospacing="1" w:line="240" w:lineRule="auto"/>
        <w:jc w:val="center"/>
        <w:rPr>
          <w:rFonts w:cs="Calibri"/>
          <w:b/>
          <w:i/>
          <w:color w:val="000000"/>
        </w:rPr>
      </w:pPr>
    </w:p>
    <w:p w:rsidR="006752F2" w:rsidRDefault="006752F2" w:rsidP="00E66C15">
      <w:pPr>
        <w:spacing w:before="100" w:beforeAutospacing="1" w:after="100" w:afterAutospacing="1" w:line="240" w:lineRule="auto"/>
        <w:jc w:val="center"/>
        <w:rPr>
          <w:rFonts w:cs="Calibri"/>
          <w:b/>
          <w:i/>
          <w:color w:val="000000"/>
        </w:rPr>
      </w:pPr>
    </w:p>
    <w:p w:rsidR="006752F2" w:rsidRDefault="006752F2" w:rsidP="00E66C15">
      <w:pPr>
        <w:spacing w:before="100" w:beforeAutospacing="1" w:after="100" w:afterAutospacing="1" w:line="240" w:lineRule="auto"/>
        <w:jc w:val="center"/>
        <w:rPr>
          <w:rFonts w:cs="Calibri"/>
          <w:b/>
          <w:i/>
          <w:color w:val="000000"/>
        </w:rPr>
      </w:pPr>
    </w:p>
    <w:p w:rsidR="006752F2" w:rsidRDefault="006752F2" w:rsidP="00E66C15">
      <w:pPr>
        <w:spacing w:before="100" w:beforeAutospacing="1" w:after="100" w:afterAutospacing="1" w:line="240" w:lineRule="auto"/>
        <w:jc w:val="center"/>
        <w:rPr>
          <w:rFonts w:cs="Calibri"/>
          <w:b/>
          <w:i/>
          <w:color w:val="000000"/>
        </w:rPr>
      </w:pPr>
    </w:p>
    <w:p w:rsidR="006752F2" w:rsidRDefault="006752F2" w:rsidP="00E66C15">
      <w:pPr>
        <w:spacing w:before="100" w:beforeAutospacing="1" w:after="100" w:afterAutospacing="1" w:line="240" w:lineRule="auto"/>
        <w:jc w:val="center"/>
        <w:rPr>
          <w:rFonts w:cs="Calibri"/>
          <w:b/>
          <w:i/>
          <w:color w:val="000000"/>
        </w:rPr>
      </w:pPr>
    </w:p>
    <w:p w:rsidR="006752F2" w:rsidRDefault="006752F2" w:rsidP="00E66C15">
      <w:pPr>
        <w:spacing w:before="100" w:beforeAutospacing="1" w:after="100" w:afterAutospacing="1" w:line="240" w:lineRule="auto"/>
        <w:jc w:val="center"/>
        <w:rPr>
          <w:rFonts w:cs="Calibri"/>
          <w:b/>
          <w:i/>
          <w:color w:val="000000"/>
        </w:rPr>
      </w:pPr>
    </w:p>
    <w:p w:rsidR="006752F2" w:rsidRPr="00E66C15" w:rsidRDefault="006752F2" w:rsidP="00E66C15">
      <w:pPr>
        <w:spacing w:before="100" w:beforeAutospacing="1" w:after="100" w:afterAutospacing="1" w:line="240" w:lineRule="auto"/>
        <w:jc w:val="center"/>
        <w:rPr>
          <w:rFonts w:cs="Calibri"/>
          <w:b/>
          <w:i/>
          <w:color w:val="000000"/>
        </w:rPr>
      </w:pPr>
      <w:r>
        <w:rPr>
          <w:rFonts w:cs="Calibri"/>
          <w:b/>
          <w:i/>
          <w:color w:val="000000"/>
        </w:rPr>
        <w:t xml:space="preserve">APPROVED BY THE </w:t>
      </w:r>
      <w:r w:rsidR="00381B45">
        <w:rPr>
          <w:rFonts w:cs="Calibri"/>
          <w:b/>
          <w:i/>
          <w:color w:val="000000"/>
        </w:rPr>
        <w:t>BOARD OF DIRECTORS, 20</w:t>
      </w:r>
      <w:r w:rsidR="007615BD">
        <w:rPr>
          <w:rFonts w:cs="Calibri"/>
          <w:b/>
          <w:i/>
          <w:color w:val="00000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tblGrid>
      <w:tr w:rsidR="006752F2" w:rsidTr="00D157D4">
        <w:tc>
          <w:tcPr>
            <w:tcW w:w="4518" w:type="dxa"/>
          </w:tcPr>
          <w:p w:rsidR="006752F2" w:rsidRPr="00D157D4" w:rsidRDefault="006752F2" w:rsidP="00D157D4">
            <w:pPr>
              <w:spacing w:before="100" w:beforeAutospacing="1" w:after="100" w:afterAutospacing="1" w:line="240" w:lineRule="auto"/>
              <w:rPr>
                <w:rFonts w:cs="Calibri"/>
              </w:rPr>
            </w:pPr>
          </w:p>
          <w:p w:rsidR="006752F2" w:rsidRPr="00D157D4" w:rsidRDefault="006752F2" w:rsidP="00D157D4">
            <w:pPr>
              <w:spacing w:before="100" w:beforeAutospacing="1" w:after="100" w:afterAutospacing="1" w:line="240" w:lineRule="auto"/>
              <w:rPr>
                <w:rFonts w:cs="Calibri"/>
              </w:rPr>
            </w:pPr>
          </w:p>
        </w:tc>
      </w:tr>
      <w:tr w:rsidR="006752F2" w:rsidTr="00D157D4">
        <w:tc>
          <w:tcPr>
            <w:tcW w:w="4518" w:type="dxa"/>
          </w:tcPr>
          <w:p w:rsidR="006752F2" w:rsidRPr="00D157D4" w:rsidRDefault="007615BD" w:rsidP="00D157D4">
            <w:pPr>
              <w:spacing w:before="100" w:beforeAutospacing="1" w:after="100" w:afterAutospacing="1" w:line="240" w:lineRule="auto"/>
              <w:rPr>
                <w:rFonts w:cs="Calibri"/>
              </w:rPr>
            </w:pPr>
            <w:r>
              <w:rPr>
                <w:rFonts w:cs="Calibri"/>
              </w:rPr>
              <w:t>Marie Williams</w:t>
            </w:r>
            <w:r w:rsidR="006752F2" w:rsidRPr="00D157D4">
              <w:rPr>
                <w:rFonts w:cs="Calibri"/>
              </w:rPr>
              <w:t>, President</w:t>
            </w:r>
          </w:p>
        </w:tc>
      </w:tr>
      <w:tr w:rsidR="006752F2" w:rsidTr="00D157D4">
        <w:tc>
          <w:tcPr>
            <w:tcW w:w="4518" w:type="dxa"/>
          </w:tcPr>
          <w:p w:rsidR="006752F2" w:rsidRPr="00D157D4" w:rsidRDefault="006752F2" w:rsidP="00D157D4">
            <w:pPr>
              <w:spacing w:before="100" w:beforeAutospacing="1" w:after="100" w:afterAutospacing="1" w:line="240" w:lineRule="auto"/>
              <w:rPr>
                <w:rFonts w:cs="Calibri"/>
              </w:rPr>
            </w:pPr>
          </w:p>
          <w:p w:rsidR="006752F2" w:rsidRPr="00D157D4" w:rsidRDefault="006752F2" w:rsidP="00D157D4">
            <w:pPr>
              <w:spacing w:before="100" w:beforeAutospacing="1" w:after="100" w:afterAutospacing="1" w:line="240" w:lineRule="auto"/>
              <w:rPr>
                <w:rFonts w:cs="Calibri"/>
              </w:rPr>
            </w:pPr>
          </w:p>
        </w:tc>
      </w:tr>
      <w:tr w:rsidR="006752F2" w:rsidTr="00D157D4">
        <w:tc>
          <w:tcPr>
            <w:tcW w:w="4518" w:type="dxa"/>
          </w:tcPr>
          <w:p w:rsidR="006752F2" w:rsidRPr="00D157D4" w:rsidRDefault="007615BD" w:rsidP="00D157D4">
            <w:pPr>
              <w:spacing w:before="100" w:beforeAutospacing="1" w:after="100" w:afterAutospacing="1" w:line="240" w:lineRule="auto"/>
              <w:rPr>
                <w:rFonts w:cs="Calibri"/>
              </w:rPr>
            </w:pPr>
            <w:r>
              <w:rPr>
                <w:rFonts w:cs="Calibri"/>
              </w:rPr>
              <w:t>Pat Mahoney Zahe</w:t>
            </w:r>
            <w:r w:rsidR="006752F2" w:rsidRPr="00D157D4">
              <w:rPr>
                <w:rFonts w:cs="Calibri"/>
              </w:rPr>
              <w:t>, Vice President</w:t>
            </w:r>
          </w:p>
        </w:tc>
      </w:tr>
      <w:tr w:rsidR="006752F2" w:rsidTr="00D157D4">
        <w:tc>
          <w:tcPr>
            <w:tcW w:w="4518" w:type="dxa"/>
          </w:tcPr>
          <w:p w:rsidR="006752F2" w:rsidRPr="00D157D4" w:rsidRDefault="006752F2" w:rsidP="00D157D4">
            <w:pPr>
              <w:spacing w:before="100" w:beforeAutospacing="1" w:after="100" w:afterAutospacing="1" w:line="240" w:lineRule="auto"/>
              <w:rPr>
                <w:rFonts w:cs="Calibri"/>
              </w:rPr>
            </w:pPr>
          </w:p>
          <w:p w:rsidR="006752F2" w:rsidRPr="00D157D4" w:rsidRDefault="006752F2" w:rsidP="00D157D4">
            <w:pPr>
              <w:spacing w:before="100" w:beforeAutospacing="1" w:after="100" w:afterAutospacing="1" w:line="240" w:lineRule="auto"/>
              <w:rPr>
                <w:rFonts w:cs="Calibri"/>
              </w:rPr>
            </w:pPr>
          </w:p>
        </w:tc>
      </w:tr>
      <w:tr w:rsidR="006752F2" w:rsidTr="00D157D4">
        <w:tc>
          <w:tcPr>
            <w:tcW w:w="4518" w:type="dxa"/>
          </w:tcPr>
          <w:p w:rsidR="006752F2" w:rsidRPr="00D157D4" w:rsidRDefault="007615BD" w:rsidP="00D157D4">
            <w:pPr>
              <w:spacing w:before="100" w:beforeAutospacing="1" w:after="100" w:afterAutospacing="1" w:line="240" w:lineRule="auto"/>
              <w:rPr>
                <w:rFonts w:cs="Calibri"/>
              </w:rPr>
            </w:pPr>
            <w:r>
              <w:rPr>
                <w:rFonts w:cs="Calibri"/>
              </w:rPr>
              <w:t>Bruce Bergen</w:t>
            </w:r>
            <w:r w:rsidR="006752F2" w:rsidRPr="00D157D4">
              <w:rPr>
                <w:rFonts w:cs="Calibri"/>
              </w:rPr>
              <w:t>, Treasurer</w:t>
            </w:r>
          </w:p>
        </w:tc>
      </w:tr>
      <w:tr w:rsidR="006752F2" w:rsidTr="00D157D4">
        <w:tc>
          <w:tcPr>
            <w:tcW w:w="4518" w:type="dxa"/>
          </w:tcPr>
          <w:p w:rsidR="006752F2" w:rsidRPr="00D157D4" w:rsidRDefault="006752F2" w:rsidP="00D157D4">
            <w:pPr>
              <w:spacing w:before="100" w:beforeAutospacing="1" w:after="100" w:afterAutospacing="1" w:line="240" w:lineRule="auto"/>
              <w:rPr>
                <w:rFonts w:cs="Calibri"/>
              </w:rPr>
            </w:pPr>
          </w:p>
          <w:p w:rsidR="006752F2" w:rsidRPr="00D157D4" w:rsidRDefault="006752F2" w:rsidP="00D157D4">
            <w:pPr>
              <w:spacing w:before="100" w:beforeAutospacing="1" w:after="100" w:afterAutospacing="1" w:line="240" w:lineRule="auto"/>
              <w:rPr>
                <w:rFonts w:cs="Calibri"/>
              </w:rPr>
            </w:pPr>
          </w:p>
        </w:tc>
      </w:tr>
      <w:tr w:rsidR="006752F2" w:rsidTr="00D157D4">
        <w:tc>
          <w:tcPr>
            <w:tcW w:w="4518" w:type="dxa"/>
          </w:tcPr>
          <w:p w:rsidR="006752F2" w:rsidRPr="00D157D4" w:rsidRDefault="007615BD" w:rsidP="00D157D4">
            <w:pPr>
              <w:spacing w:before="100" w:beforeAutospacing="1" w:after="100" w:afterAutospacing="1" w:line="240" w:lineRule="auto"/>
              <w:rPr>
                <w:rFonts w:cs="Calibri"/>
              </w:rPr>
            </w:pPr>
            <w:r>
              <w:rPr>
                <w:rFonts w:cs="Calibri"/>
              </w:rPr>
              <w:t>Eric Mayer</w:t>
            </w:r>
            <w:r w:rsidR="006752F2" w:rsidRPr="00D157D4">
              <w:rPr>
                <w:rFonts w:cs="Calibri"/>
              </w:rPr>
              <w:t>, Secretary</w:t>
            </w:r>
          </w:p>
        </w:tc>
      </w:tr>
      <w:tr w:rsidR="006752F2" w:rsidTr="00D157D4">
        <w:tc>
          <w:tcPr>
            <w:tcW w:w="4518" w:type="dxa"/>
          </w:tcPr>
          <w:p w:rsidR="006752F2" w:rsidRDefault="006752F2" w:rsidP="00381B45">
            <w:pPr>
              <w:spacing w:before="100" w:beforeAutospacing="1" w:after="100" w:afterAutospacing="1" w:line="240" w:lineRule="auto"/>
              <w:rPr>
                <w:rFonts w:cs="Calibri"/>
              </w:rPr>
            </w:pPr>
          </w:p>
          <w:p w:rsidR="00381B45" w:rsidRPr="00D157D4" w:rsidRDefault="00381B45" w:rsidP="00381B45">
            <w:pPr>
              <w:spacing w:before="100" w:beforeAutospacing="1" w:after="100" w:afterAutospacing="1" w:line="240" w:lineRule="auto"/>
              <w:rPr>
                <w:rFonts w:cs="Calibri"/>
              </w:rPr>
            </w:pPr>
          </w:p>
        </w:tc>
      </w:tr>
      <w:tr w:rsidR="006752F2" w:rsidTr="00D157D4">
        <w:tc>
          <w:tcPr>
            <w:tcW w:w="4518" w:type="dxa"/>
          </w:tcPr>
          <w:p w:rsidR="006752F2" w:rsidRPr="00D157D4" w:rsidRDefault="00DD0172" w:rsidP="00D157D4">
            <w:pPr>
              <w:spacing w:before="100" w:beforeAutospacing="1" w:after="100" w:afterAutospacing="1" w:line="240" w:lineRule="auto"/>
              <w:rPr>
                <w:rFonts w:cs="Calibri"/>
              </w:rPr>
            </w:pPr>
            <w:r>
              <w:rPr>
                <w:rFonts w:cs="Calibri"/>
              </w:rPr>
              <w:t>Mary Kasher</w:t>
            </w:r>
            <w:r w:rsidR="006752F2" w:rsidRPr="00D157D4">
              <w:rPr>
                <w:rFonts w:cs="Calibri"/>
              </w:rPr>
              <w:t xml:space="preserve">, Director </w:t>
            </w:r>
          </w:p>
        </w:tc>
      </w:tr>
      <w:tr w:rsidR="006752F2" w:rsidTr="00D157D4">
        <w:tc>
          <w:tcPr>
            <w:tcW w:w="4518" w:type="dxa"/>
          </w:tcPr>
          <w:p w:rsidR="006752F2" w:rsidRPr="00D157D4" w:rsidRDefault="006752F2" w:rsidP="00D157D4">
            <w:pPr>
              <w:spacing w:before="100" w:beforeAutospacing="1" w:after="100" w:afterAutospacing="1" w:line="240" w:lineRule="auto"/>
              <w:rPr>
                <w:rFonts w:cs="Calibri"/>
              </w:rPr>
            </w:pPr>
          </w:p>
          <w:p w:rsidR="006752F2" w:rsidRPr="00D157D4" w:rsidRDefault="006752F2" w:rsidP="00D157D4">
            <w:pPr>
              <w:spacing w:before="100" w:beforeAutospacing="1" w:after="100" w:afterAutospacing="1" w:line="240" w:lineRule="auto"/>
              <w:rPr>
                <w:rFonts w:cs="Calibri"/>
              </w:rPr>
            </w:pPr>
          </w:p>
        </w:tc>
      </w:tr>
      <w:tr w:rsidR="006752F2" w:rsidTr="00D157D4">
        <w:tc>
          <w:tcPr>
            <w:tcW w:w="4518" w:type="dxa"/>
          </w:tcPr>
          <w:p w:rsidR="006752F2" w:rsidRPr="00D157D4" w:rsidRDefault="00DD0172" w:rsidP="00D157D4">
            <w:pPr>
              <w:spacing w:before="100" w:beforeAutospacing="1" w:after="100" w:afterAutospacing="1" w:line="240" w:lineRule="auto"/>
              <w:rPr>
                <w:rFonts w:cs="Calibri"/>
              </w:rPr>
            </w:pPr>
            <w:r>
              <w:rPr>
                <w:rFonts w:cs="Calibri"/>
              </w:rPr>
              <w:t>Sonya Quintana</w:t>
            </w:r>
            <w:r w:rsidR="006752F2" w:rsidRPr="00D157D4">
              <w:rPr>
                <w:rFonts w:cs="Calibri"/>
              </w:rPr>
              <w:t>, Director</w:t>
            </w:r>
          </w:p>
        </w:tc>
      </w:tr>
      <w:tr w:rsidR="006752F2" w:rsidTr="00D157D4">
        <w:tc>
          <w:tcPr>
            <w:tcW w:w="4518" w:type="dxa"/>
          </w:tcPr>
          <w:p w:rsidR="006752F2" w:rsidRPr="00D157D4" w:rsidRDefault="006752F2" w:rsidP="00D157D4">
            <w:pPr>
              <w:spacing w:before="100" w:beforeAutospacing="1" w:after="100" w:afterAutospacing="1" w:line="240" w:lineRule="auto"/>
              <w:rPr>
                <w:rFonts w:cs="Calibri"/>
              </w:rPr>
            </w:pPr>
          </w:p>
          <w:p w:rsidR="006752F2" w:rsidRPr="00D157D4" w:rsidRDefault="006752F2" w:rsidP="00D157D4">
            <w:pPr>
              <w:spacing w:before="100" w:beforeAutospacing="1" w:after="100" w:afterAutospacing="1" w:line="240" w:lineRule="auto"/>
              <w:rPr>
                <w:rFonts w:cs="Calibri"/>
              </w:rPr>
            </w:pPr>
          </w:p>
        </w:tc>
      </w:tr>
      <w:tr w:rsidR="006752F2" w:rsidTr="00D157D4">
        <w:tc>
          <w:tcPr>
            <w:tcW w:w="4518" w:type="dxa"/>
          </w:tcPr>
          <w:p w:rsidR="006752F2" w:rsidRPr="00D157D4" w:rsidRDefault="00DD0172" w:rsidP="00D157D4">
            <w:pPr>
              <w:spacing w:before="100" w:beforeAutospacing="1" w:after="100" w:afterAutospacing="1" w:line="240" w:lineRule="auto"/>
              <w:rPr>
                <w:rFonts w:cs="Calibri"/>
              </w:rPr>
            </w:pPr>
            <w:r>
              <w:rPr>
                <w:rFonts w:cs="Calibri"/>
              </w:rPr>
              <w:t>Steven Landers, D</w:t>
            </w:r>
            <w:r w:rsidR="006752F2" w:rsidRPr="00D157D4">
              <w:rPr>
                <w:rFonts w:cs="Calibri"/>
              </w:rPr>
              <w:t>irector</w:t>
            </w:r>
          </w:p>
        </w:tc>
      </w:tr>
    </w:tbl>
    <w:p w:rsidR="006752F2" w:rsidRPr="00E66C15" w:rsidRDefault="006752F2" w:rsidP="00E66C15">
      <w:pPr>
        <w:spacing w:before="100" w:beforeAutospacing="1" w:after="100" w:afterAutospacing="1" w:line="240" w:lineRule="auto"/>
        <w:rPr>
          <w:rFonts w:cs="Calibri"/>
        </w:rPr>
      </w:pPr>
    </w:p>
    <w:sectPr w:rsidR="006752F2" w:rsidRPr="00E66C15" w:rsidSect="00B81D93">
      <w:type w:val="continuous"/>
      <w:pgSz w:w="12240" w:h="15840"/>
      <w:pgMar w:top="864" w:right="576" w:bottom="1008" w:left="864" w:header="720" w:footer="720" w:gutter="0"/>
      <w:cols w:num="2" w:space="82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BD" w:rsidRDefault="007615BD" w:rsidP="00EB4CF3">
      <w:pPr>
        <w:spacing w:after="0" w:line="240" w:lineRule="auto"/>
      </w:pPr>
      <w:r>
        <w:separator/>
      </w:r>
    </w:p>
  </w:endnote>
  <w:endnote w:type="continuationSeparator" w:id="0">
    <w:p w:rsidR="007615BD" w:rsidRDefault="007615BD" w:rsidP="00EB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BD" w:rsidRDefault="007615BD">
    <w:pPr>
      <w:pStyle w:val="Footer"/>
    </w:pPr>
    <w:r>
      <w:fldChar w:fldCharType="begin"/>
    </w:r>
    <w:r>
      <w:instrText xml:space="preserve"> PAGE   \* MERGEFORMAT </w:instrText>
    </w:r>
    <w:r>
      <w:fldChar w:fldCharType="separate"/>
    </w:r>
    <w:r w:rsidR="00AE2C5D">
      <w:rPr>
        <w:noProof/>
      </w:rPr>
      <w:t>13</w:t>
    </w:r>
    <w:r>
      <w:rPr>
        <w:noProof/>
      </w:rPr>
      <w:fldChar w:fldCharType="end"/>
    </w:r>
  </w:p>
  <w:p w:rsidR="007615BD" w:rsidRDefault="0076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BD" w:rsidRDefault="007615BD" w:rsidP="00EB4CF3">
      <w:pPr>
        <w:spacing w:after="0" w:line="240" w:lineRule="auto"/>
      </w:pPr>
      <w:r>
        <w:separator/>
      </w:r>
    </w:p>
  </w:footnote>
  <w:footnote w:type="continuationSeparator" w:id="0">
    <w:p w:rsidR="007615BD" w:rsidRDefault="007615BD" w:rsidP="00EB4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BD" w:rsidRPr="002D5848" w:rsidRDefault="007615BD" w:rsidP="003D3757">
    <w:pPr>
      <w:pStyle w:val="Title"/>
      <w:rPr>
        <w:rFonts w:ascii="Arial" w:hAnsi="Arial" w:cs="Arial"/>
        <w:color w:val="365F91"/>
        <w:sz w:val="28"/>
        <w:szCs w:val="28"/>
      </w:rPr>
    </w:pPr>
    <w:smartTag w:uri="urn:schemas-microsoft-com:office:smarttags" w:element="PlaceName">
      <w:smartTag w:uri="urn:schemas-microsoft-com:office:smarttags" w:element="place">
        <w:r w:rsidRPr="002D5848">
          <w:rPr>
            <w:rFonts w:ascii="Arial" w:hAnsi="Arial" w:cs="Arial"/>
            <w:color w:val="365F91"/>
            <w:sz w:val="28"/>
            <w:szCs w:val="28"/>
          </w:rPr>
          <w:t>GULFSTREAM</w:t>
        </w:r>
      </w:smartTag>
      <w:r w:rsidRPr="002D5848">
        <w:rPr>
          <w:rFonts w:ascii="Arial" w:hAnsi="Arial" w:cs="Arial"/>
          <w:color w:val="365F91"/>
          <w:sz w:val="28"/>
          <w:szCs w:val="28"/>
        </w:rPr>
        <w:t xml:space="preserve"> </w:t>
      </w:r>
      <w:smartTag w:uri="urn:schemas-microsoft-com:office:smarttags" w:element="PlaceType">
        <w:r w:rsidRPr="002D5848">
          <w:rPr>
            <w:rFonts w:ascii="Arial" w:hAnsi="Arial" w:cs="Arial"/>
            <w:color w:val="365F91"/>
            <w:sz w:val="28"/>
            <w:szCs w:val="28"/>
          </w:rPr>
          <w:t>TOWERS</w:t>
        </w:r>
      </w:smartTag>
    </w:smartTag>
    <w:r w:rsidRPr="002D5848">
      <w:rPr>
        <w:rFonts w:ascii="Arial" w:hAnsi="Arial" w:cs="Arial"/>
        <w:color w:val="365F91"/>
        <w:sz w:val="28"/>
        <w:szCs w:val="28"/>
      </w:rPr>
      <w:t xml:space="preserve"> </w:t>
    </w:r>
  </w:p>
  <w:p w:rsidR="007615BD" w:rsidRPr="002D5848" w:rsidRDefault="007615BD" w:rsidP="003D3757">
    <w:pPr>
      <w:pStyle w:val="Title"/>
      <w:rPr>
        <w:rFonts w:ascii="Arial" w:hAnsi="Arial" w:cs="Arial"/>
        <w:color w:val="365F91"/>
        <w:sz w:val="28"/>
        <w:szCs w:val="28"/>
      </w:rPr>
    </w:pPr>
    <w:r w:rsidRPr="002D5848">
      <w:rPr>
        <w:rFonts w:ascii="Arial" w:hAnsi="Arial" w:cs="Arial"/>
        <w:color w:val="365F91"/>
        <w:sz w:val="28"/>
        <w:szCs w:val="28"/>
      </w:rPr>
      <w:t>ASSOCIATION</w:t>
    </w:r>
  </w:p>
  <w:p w:rsidR="007615BD" w:rsidRPr="00832E30" w:rsidRDefault="007615BD" w:rsidP="00381B45">
    <w:pPr>
      <w:jc w:val="center"/>
      <w:rPr>
        <w:rFonts w:ascii="Arial" w:hAnsi="Arial" w:cs="Arial"/>
        <w:sz w:val="20"/>
        <w:szCs w:val="20"/>
      </w:rPr>
    </w:pPr>
    <w:r w:rsidRPr="00832E30">
      <w:rPr>
        <w:rFonts w:ascii="Arial" w:hAnsi="Arial" w:cs="Arial"/>
        <w:sz w:val="20"/>
        <w:szCs w:val="20"/>
      </w:rPr>
      <w:t xml:space="preserve">RULES AND REGULATIONS REVISION </w:t>
    </w:r>
    <w:r>
      <w:rPr>
        <w:rFonts w:ascii="Arial" w:hAnsi="Arial" w:cs="Arial"/>
        <w:sz w:val="20"/>
        <w:szCs w:val="20"/>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641"/>
    <w:multiLevelType w:val="multilevel"/>
    <w:tmpl w:val="81D65C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540"/>
        </w:tabs>
        <w:ind w:left="5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52660C"/>
    <w:multiLevelType w:val="multilevel"/>
    <w:tmpl w:val="5E844B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2105E91"/>
    <w:multiLevelType w:val="multilevel"/>
    <w:tmpl w:val="5E962EE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2C74A40"/>
    <w:multiLevelType w:val="hybridMultilevel"/>
    <w:tmpl w:val="0090E8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707E7B"/>
    <w:multiLevelType w:val="multilevel"/>
    <w:tmpl w:val="345637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7B0133C"/>
    <w:multiLevelType w:val="multilevel"/>
    <w:tmpl w:val="4342B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A9533DC"/>
    <w:multiLevelType w:val="hybridMultilevel"/>
    <w:tmpl w:val="FE7A4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2D7E27"/>
    <w:multiLevelType w:val="multilevel"/>
    <w:tmpl w:val="ECB0A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F8505F1"/>
    <w:multiLevelType w:val="multilevel"/>
    <w:tmpl w:val="3AB47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4009D"/>
    <w:multiLevelType w:val="hybridMultilevel"/>
    <w:tmpl w:val="8D847C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126ADD"/>
    <w:multiLevelType w:val="multilevel"/>
    <w:tmpl w:val="D6AC3A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A13AFC"/>
    <w:multiLevelType w:val="multilevel"/>
    <w:tmpl w:val="A8D0ABC4"/>
    <w:lvl w:ilvl="0">
      <w:start w:val="1"/>
      <w:numFmt w:val="lowerLetter"/>
      <w:lvlText w:val="%1."/>
      <w:lvlJc w:val="left"/>
      <w:pPr>
        <w:tabs>
          <w:tab w:val="num" w:pos="2160"/>
        </w:tabs>
        <w:ind w:left="2160" w:hanging="360"/>
      </w:pPr>
      <w:rPr>
        <w:rFonts w:ascii="Times New Roman" w:eastAsia="Times New Roman" w:hAnsi="Times New Roman" w:cs="Times New Roman"/>
      </w:rPr>
    </w:lvl>
    <w:lvl w:ilvl="1" w:tentative="1">
      <w:start w:val="1"/>
      <w:numFmt w:val="lowerLetter"/>
      <w:lvlText w:val="%2."/>
      <w:lvlJc w:val="left"/>
      <w:pPr>
        <w:tabs>
          <w:tab w:val="num" w:pos="2880"/>
        </w:tabs>
        <w:ind w:left="2880" w:hanging="360"/>
      </w:pPr>
      <w:rPr>
        <w:rFonts w:cs="Times New Roman"/>
      </w:rPr>
    </w:lvl>
    <w:lvl w:ilvl="2" w:tentative="1">
      <w:start w:val="1"/>
      <w:numFmt w:val="lowerLetter"/>
      <w:lvlText w:val="%3."/>
      <w:lvlJc w:val="left"/>
      <w:pPr>
        <w:tabs>
          <w:tab w:val="num" w:pos="3600"/>
        </w:tabs>
        <w:ind w:left="3600" w:hanging="360"/>
      </w:pPr>
      <w:rPr>
        <w:rFonts w:cs="Times New Roman"/>
      </w:rPr>
    </w:lvl>
    <w:lvl w:ilvl="3" w:tentative="1">
      <w:start w:val="1"/>
      <w:numFmt w:val="lowerLetter"/>
      <w:lvlText w:val="%4."/>
      <w:lvlJc w:val="left"/>
      <w:pPr>
        <w:tabs>
          <w:tab w:val="num" w:pos="4320"/>
        </w:tabs>
        <w:ind w:left="4320" w:hanging="360"/>
      </w:pPr>
      <w:rPr>
        <w:rFonts w:cs="Times New Roman"/>
      </w:rPr>
    </w:lvl>
    <w:lvl w:ilvl="4" w:tentative="1">
      <w:start w:val="1"/>
      <w:numFmt w:val="lowerLetter"/>
      <w:lvlText w:val="%5."/>
      <w:lvlJc w:val="left"/>
      <w:pPr>
        <w:tabs>
          <w:tab w:val="num" w:pos="5040"/>
        </w:tabs>
        <w:ind w:left="5040" w:hanging="360"/>
      </w:pPr>
      <w:rPr>
        <w:rFonts w:cs="Times New Roman"/>
      </w:rPr>
    </w:lvl>
    <w:lvl w:ilvl="5" w:tentative="1">
      <w:start w:val="1"/>
      <w:numFmt w:val="lowerLetter"/>
      <w:lvlText w:val="%6."/>
      <w:lvlJc w:val="left"/>
      <w:pPr>
        <w:tabs>
          <w:tab w:val="num" w:pos="5760"/>
        </w:tabs>
        <w:ind w:left="5760" w:hanging="360"/>
      </w:pPr>
      <w:rPr>
        <w:rFonts w:cs="Times New Roman"/>
      </w:rPr>
    </w:lvl>
    <w:lvl w:ilvl="6" w:tentative="1">
      <w:start w:val="1"/>
      <w:numFmt w:val="lowerLetter"/>
      <w:lvlText w:val="%7."/>
      <w:lvlJc w:val="left"/>
      <w:pPr>
        <w:tabs>
          <w:tab w:val="num" w:pos="6480"/>
        </w:tabs>
        <w:ind w:left="6480" w:hanging="360"/>
      </w:pPr>
      <w:rPr>
        <w:rFonts w:cs="Times New Roman"/>
      </w:rPr>
    </w:lvl>
    <w:lvl w:ilvl="7" w:tentative="1">
      <w:start w:val="1"/>
      <w:numFmt w:val="lowerLetter"/>
      <w:lvlText w:val="%8."/>
      <w:lvlJc w:val="left"/>
      <w:pPr>
        <w:tabs>
          <w:tab w:val="num" w:pos="7200"/>
        </w:tabs>
        <w:ind w:left="7200" w:hanging="360"/>
      </w:pPr>
      <w:rPr>
        <w:rFonts w:cs="Times New Roman"/>
      </w:rPr>
    </w:lvl>
    <w:lvl w:ilvl="8" w:tentative="1">
      <w:start w:val="1"/>
      <w:numFmt w:val="lowerLetter"/>
      <w:lvlText w:val="%9."/>
      <w:lvlJc w:val="left"/>
      <w:pPr>
        <w:tabs>
          <w:tab w:val="num" w:pos="7920"/>
        </w:tabs>
        <w:ind w:left="7920" w:hanging="360"/>
      </w:pPr>
      <w:rPr>
        <w:rFonts w:cs="Times New Roman"/>
      </w:rPr>
    </w:lvl>
  </w:abstractNum>
  <w:abstractNum w:abstractNumId="12" w15:restartNumberingAfterBreak="0">
    <w:nsid w:val="1AF4409F"/>
    <w:multiLevelType w:val="hybridMultilevel"/>
    <w:tmpl w:val="ACB04E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747128"/>
    <w:multiLevelType w:val="hybridMultilevel"/>
    <w:tmpl w:val="DCC049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BD02A50"/>
    <w:multiLevelType w:val="multilevel"/>
    <w:tmpl w:val="AD366C38"/>
    <w:lvl w:ilvl="0">
      <w:start w:val="1"/>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E960699"/>
    <w:multiLevelType w:val="multilevel"/>
    <w:tmpl w:val="97EA9B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2472E88"/>
    <w:multiLevelType w:val="multilevel"/>
    <w:tmpl w:val="D9926CEC"/>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2C05CFD"/>
    <w:multiLevelType w:val="multilevel"/>
    <w:tmpl w:val="60F650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3121D13"/>
    <w:multiLevelType w:val="multilevel"/>
    <w:tmpl w:val="3D3801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3146C25"/>
    <w:multiLevelType w:val="multilevel"/>
    <w:tmpl w:val="20C0C5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EDB4236"/>
    <w:multiLevelType w:val="multilevel"/>
    <w:tmpl w:val="8E48C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446613"/>
    <w:multiLevelType w:val="hybridMultilevel"/>
    <w:tmpl w:val="9E4EC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4B65BDC"/>
    <w:multiLevelType w:val="multilevel"/>
    <w:tmpl w:val="8938BF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CBF2180"/>
    <w:multiLevelType w:val="hybridMultilevel"/>
    <w:tmpl w:val="CCEC2B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4E18E1"/>
    <w:multiLevelType w:val="multilevel"/>
    <w:tmpl w:val="3ECA1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07914D5"/>
    <w:multiLevelType w:val="multilevel"/>
    <w:tmpl w:val="DD36E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0F94F09"/>
    <w:multiLevelType w:val="multilevel"/>
    <w:tmpl w:val="7ED08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503A47"/>
    <w:multiLevelType w:val="multilevel"/>
    <w:tmpl w:val="D4181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5701EAF"/>
    <w:multiLevelType w:val="multilevel"/>
    <w:tmpl w:val="CA7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C7A54"/>
    <w:multiLevelType w:val="multilevel"/>
    <w:tmpl w:val="963E5518"/>
    <w:lvl w:ilvl="0">
      <w:start w:val="1"/>
      <w:numFmt w:val="lowerLetter"/>
      <w:lvlText w:val="%1."/>
      <w:lvlJc w:val="left"/>
      <w:pPr>
        <w:tabs>
          <w:tab w:val="num" w:pos="2340"/>
        </w:tabs>
        <w:ind w:left="2340" w:hanging="360"/>
      </w:pPr>
      <w:rPr>
        <w:rFonts w:ascii="Arial" w:eastAsia="Times New Roman" w:hAnsi="Arial" w:cs="Arial"/>
      </w:rPr>
    </w:lvl>
    <w:lvl w:ilvl="1">
      <w:start w:val="1"/>
      <w:numFmt w:val="decimal"/>
      <w:lvlText w:val="%2."/>
      <w:lvlJc w:val="left"/>
      <w:pPr>
        <w:tabs>
          <w:tab w:val="num" w:pos="3060"/>
        </w:tabs>
        <w:ind w:left="3060" w:hanging="360"/>
      </w:pPr>
      <w:rPr>
        <w:rFonts w:cs="Times New Roman"/>
      </w:rPr>
    </w:lvl>
    <w:lvl w:ilvl="2">
      <w:start w:val="1"/>
      <w:numFmt w:val="decimal"/>
      <w:lvlText w:val="%3."/>
      <w:lvlJc w:val="left"/>
      <w:pPr>
        <w:tabs>
          <w:tab w:val="num" w:pos="3780"/>
        </w:tabs>
        <w:ind w:left="3780" w:hanging="360"/>
      </w:pPr>
      <w:rPr>
        <w:rFonts w:cs="Times New Roman"/>
      </w:rPr>
    </w:lvl>
    <w:lvl w:ilvl="3" w:tentative="1">
      <w:start w:val="1"/>
      <w:numFmt w:val="decimal"/>
      <w:lvlText w:val="%4."/>
      <w:lvlJc w:val="left"/>
      <w:pPr>
        <w:tabs>
          <w:tab w:val="num" w:pos="4500"/>
        </w:tabs>
        <w:ind w:left="4500" w:hanging="360"/>
      </w:pPr>
      <w:rPr>
        <w:rFonts w:cs="Times New Roman"/>
      </w:rPr>
    </w:lvl>
    <w:lvl w:ilvl="4" w:tentative="1">
      <w:start w:val="1"/>
      <w:numFmt w:val="decimal"/>
      <w:lvlText w:val="%5."/>
      <w:lvlJc w:val="left"/>
      <w:pPr>
        <w:tabs>
          <w:tab w:val="num" w:pos="5220"/>
        </w:tabs>
        <w:ind w:left="5220" w:hanging="360"/>
      </w:pPr>
      <w:rPr>
        <w:rFonts w:cs="Times New Roman"/>
      </w:rPr>
    </w:lvl>
    <w:lvl w:ilvl="5" w:tentative="1">
      <w:start w:val="1"/>
      <w:numFmt w:val="decimal"/>
      <w:lvlText w:val="%6."/>
      <w:lvlJc w:val="left"/>
      <w:pPr>
        <w:tabs>
          <w:tab w:val="num" w:pos="5940"/>
        </w:tabs>
        <w:ind w:left="5940" w:hanging="360"/>
      </w:pPr>
      <w:rPr>
        <w:rFonts w:cs="Times New Roman"/>
      </w:rPr>
    </w:lvl>
    <w:lvl w:ilvl="6" w:tentative="1">
      <w:start w:val="1"/>
      <w:numFmt w:val="decimal"/>
      <w:lvlText w:val="%7."/>
      <w:lvlJc w:val="left"/>
      <w:pPr>
        <w:tabs>
          <w:tab w:val="num" w:pos="6660"/>
        </w:tabs>
        <w:ind w:left="6660" w:hanging="360"/>
      </w:pPr>
      <w:rPr>
        <w:rFonts w:cs="Times New Roman"/>
      </w:rPr>
    </w:lvl>
    <w:lvl w:ilvl="7" w:tentative="1">
      <w:start w:val="1"/>
      <w:numFmt w:val="decimal"/>
      <w:lvlText w:val="%8."/>
      <w:lvlJc w:val="left"/>
      <w:pPr>
        <w:tabs>
          <w:tab w:val="num" w:pos="7380"/>
        </w:tabs>
        <w:ind w:left="7380" w:hanging="360"/>
      </w:pPr>
      <w:rPr>
        <w:rFonts w:cs="Times New Roman"/>
      </w:rPr>
    </w:lvl>
    <w:lvl w:ilvl="8" w:tentative="1">
      <w:start w:val="1"/>
      <w:numFmt w:val="decimal"/>
      <w:lvlText w:val="%9."/>
      <w:lvlJc w:val="left"/>
      <w:pPr>
        <w:tabs>
          <w:tab w:val="num" w:pos="8100"/>
        </w:tabs>
        <w:ind w:left="8100" w:hanging="360"/>
      </w:pPr>
      <w:rPr>
        <w:rFonts w:cs="Times New Roman"/>
      </w:rPr>
    </w:lvl>
  </w:abstractNum>
  <w:abstractNum w:abstractNumId="30" w15:restartNumberingAfterBreak="0">
    <w:nsid w:val="4DCF4BF1"/>
    <w:multiLevelType w:val="hybridMultilevel"/>
    <w:tmpl w:val="69F69714"/>
    <w:lvl w:ilvl="0" w:tplc="62B2C462">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F6C7782"/>
    <w:multiLevelType w:val="multilevel"/>
    <w:tmpl w:val="1BE69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0184B6E"/>
    <w:multiLevelType w:val="hybridMultilevel"/>
    <w:tmpl w:val="B2A019BA"/>
    <w:lvl w:ilvl="0" w:tplc="941EC622">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3" w15:restartNumberingAfterBreak="0">
    <w:nsid w:val="605438B7"/>
    <w:multiLevelType w:val="hybridMultilevel"/>
    <w:tmpl w:val="2CD08C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2B17284"/>
    <w:multiLevelType w:val="multilevel"/>
    <w:tmpl w:val="005AE6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5647F20"/>
    <w:multiLevelType w:val="multilevel"/>
    <w:tmpl w:val="A6DCC6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8D467FB"/>
    <w:multiLevelType w:val="multilevel"/>
    <w:tmpl w:val="7DD607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20F749E"/>
    <w:multiLevelType w:val="hybridMultilevel"/>
    <w:tmpl w:val="96721A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C7105D"/>
    <w:multiLevelType w:val="hybridMultilevel"/>
    <w:tmpl w:val="6396E4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FE5B3C"/>
    <w:multiLevelType w:val="multilevel"/>
    <w:tmpl w:val="87E032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5FE734B"/>
    <w:multiLevelType w:val="hybridMultilevel"/>
    <w:tmpl w:val="CCB8541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503D4D"/>
    <w:multiLevelType w:val="multilevel"/>
    <w:tmpl w:val="FB1875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A7A7C17"/>
    <w:multiLevelType w:val="multilevel"/>
    <w:tmpl w:val="87B6F3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BF2545A"/>
    <w:multiLevelType w:val="multilevel"/>
    <w:tmpl w:val="8D1839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18"/>
  </w:num>
  <w:num w:numId="3">
    <w:abstractNumId w:val="36"/>
  </w:num>
  <w:num w:numId="4">
    <w:abstractNumId w:val="4"/>
  </w:num>
  <w:num w:numId="5">
    <w:abstractNumId w:val="31"/>
  </w:num>
  <w:num w:numId="6">
    <w:abstractNumId w:val="2"/>
  </w:num>
  <w:num w:numId="7">
    <w:abstractNumId w:val="17"/>
  </w:num>
  <w:num w:numId="8">
    <w:abstractNumId w:val="14"/>
  </w:num>
  <w:num w:numId="9">
    <w:abstractNumId w:val="39"/>
  </w:num>
  <w:num w:numId="10">
    <w:abstractNumId w:val="34"/>
  </w:num>
  <w:num w:numId="11">
    <w:abstractNumId w:val="0"/>
  </w:num>
  <w:num w:numId="12">
    <w:abstractNumId w:val="5"/>
  </w:num>
  <w:num w:numId="13">
    <w:abstractNumId w:val="27"/>
  </w:num>
  <w:num w:numId="14">
    <w:abstractNumId w:val="41"/>
  </w:num>
  <w:num w:numId="15">
    <w:abstractNumId w:val="42"/>
  </w:num>
  <w:num w:numId="16">
    <w:abstractNumId w:val="43"/>
  </w:num>
  <w:num w:numId="17">
    <w:abstractNumId w:val="24"/>
  </w:num>
  <w:num w:numId="18">
    <w:abstractNumId w:val="7"/>
  </w:num>
  <w:num w:numId="19">
    <w:abstractNumId w:val="19"/>
  </w:num>
  <w:num w:numId="20">
    <w:abstractNumId w:val="35"/>
  </w:num>
  <w:num w:numId="21">
    <w:abstractNumId w:val="26"/>
  </w:num>
  <w:num w:numId="22">
    <w:abstractNumId w:val="20"/>
  </w:num>
  <w:num w:numId="23">
    <w:abstractNumId w:val="8"/>
  </w:num>
  <w:num w:numId="24">
    <w:abstractNumId w:val="29"/>
  </w:num>
  <w:num w:numId="2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6"/>
  </w:num>
  <w:num w:numId="27">
    <w:abstractNumId w:val="1"/>
  </w:num>
  <w:num w:numId="28">
    <w:abstractNumId w:val="11"/>
  </w:num>
  <w:num w:numId="29">
    <w:abstractNumId w:val="21"/>
  </w:num>
  <w:num w:numId="30">
    <w:abstractNumId w:val="22"/>
  </w:num>
  <w:num w:numId="31">
    <w:abstractNumId w:val="3"/>
  </w:num>
  <w:num w:numId="32">
    <w:abstractNumId w:val="23"/>
  </w:num>
  <w:num w:numId="33">
    <w:abstractNumId w:val="37"/>
  </w:num>
  <w:num w:numId="34">
    <w:abstractNumId w:val="9"/>
  </w:num>
  <w:num w:numId="35">
    <w:abstractNumId w:val="12"/>
  </w:num>
  <w:num w:numId="36">
    <w:abstractNumId w:val="38"/>
  </w:num>
  <w:num w:numId="37">
    <w:abstractNumId w:val="32"/>
  </w:num>
  <w:num w:numId="38">
    <w:abstractNumId w:val="10"/>
  </w:num>
  <w:num w:numId="39">
    <w:abstractNumId w:val="40"/>
  </w:num>
  <w:num w:numId="40">
    <w:abstractNumId w:val="30"/>
  </w:num>
  <w:num w:numId="41">
    <w:abstractNumId w:val="1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ysDAzMbSwNDNU0lEKTi0uzszPAykwqwUAhkysdCwAAAA="/>
  </w:docVars>
  <w:rsids>
    <w:rsidRoot w:val="0048678E"/>
    <w:rsid w:val="00030188"/>
    <w:rsid w:val="000658AD"/>
    <w:rsid w:val="000660EB"/>
    <w:rsid w:val="000A26E2"/>
    <w:rsid w:val="000B3C66"/>
    <w:rsid w:val="000B54EB"/>
    <w:rsid w:val="000B7C23"/>
    <w:rsid w:val="000C4591"/>
    <w:rsid w:val="000C5992"/>
    <w:rsid w:val="000D6173"/>
    <w:rsid w:val="000D6F8F"/>
    <w:rsid w:val="0012371A"/>
    <w:rsid w:val="0015139B"/>
    <w:rsid w:val="00164644"/>
    <w:rsid w:val="00174E9C"/>
    <w:rsid w:val="001950EC"/>
    <w:rsid w:val="001C228B"/>
    <w:rsid w:val="001D492A"/>
    <w:rsid w:val="001E1351"/>
    <w:rsid w:val="001E66FD"/>
    <w:rsid w:val="002103F2"/>
    <w:rsid w:val="00217E4F"/>
    <w:rsid w:val="002221CE"/>
    <w:rsid w:val="00223BAD"/>
    <w:rsid w:val="00234D6F"/>
    <w:rsid w:val="00245791"/>
    <w:rsid w:val="00245D67"/>
    <w:rsid w:val="00254F3A"/>
    <w:rsid w:val="00255053"/>
    <w:rsid w:val="00286C1B"/>
    <w:rsid w:val="002909BA"/>
    <w:rsid w:val="002A44D7"/>
    <w:rsid w:val="002B2D9D"/>
    <w:rsid w:val="002B3C8C"/>
    <w:rsid w:val="002B46A2"/>
    <w:rsid w:val="002B5872"/>
    <w:rsid w:val="002C1E6A"/>
    <w:rsid w:val="002C206B"/>
    <w:rsid w:val="002D2202"/>
    <w:rsid w:val="002D5848"/>
    <w:rsid w:val="002F17B4"/>
    <w:rsid w:val="00306510"/>
    <w:rsid w:val="00311AE4"/>
    <w:rsid w:val="00314BF0"/>
    <w:rsid w:val="00316E8A"/>
    <w:rsid w:val="00337871"/>
    <w:rsid w:val="00381B45"/>
    <w:rsid w:val="00386DB5"/>
    <w:rsid w:val="003A36F5"/>
    <w:rsid w:val="003D3757"/>
    <w:rsid w:val="003D4C37"/>
    <w:rsid w:val="00403E08"/>
    <w:rsid w:val="0042084A"/>
    <w:rsid w:val="00421636"/>
    <w:rsid w:val="00431AD4"/>
    <w:rsid w:val="0045014C"/>
    <w:rsid w:val="0046301B"/>
    <w:rsid w:val="00463872"/>
    <w:rsid w:val="004758B5"/>
    <w:rsid w:val="0048171F"/>
    <w:rsid w:val="00485B9E"/>
    <w:rsid w:val="0048678E"/>
    <w:rsid w:val="00487DE9"/>
    <w:rsid w:val="004915F4"/>
    <w:rsid w:val="004B773D"/>
    <w:rsid w:val="004C747E"/>
    <w:rsid w:val="004C7C78"/>
    <w:rsid w:val="004D7060"/>
    <w:rsid w:val="004E5DA4"/>
    <w:rsid w:val="004F03FD"/>
    <w:rsid w:val="00542F21"/>
    <w:rsid w:val="00570938"/>
    <w:rsid w:val="0058420F"/>
    <w:rsid w:val="005F7C3D"/>
    <w:rsid w:val="00603E6A"/>
    <w:rsid w:val="00634117"/>
    <w:rsid w:val="00640CBB"/>
    <w:rsid w:val="00654763"/>
    <w:rsid w:val="006752F2"/>
    <w:rsid w:val="006A7E76"/>
    <w:rsid w:val="006B7080"/>
    <w:rsid w:val="006C0C43"/>
    <w:rsid w:val="006E51F6"/>
    <w:rsid w:val="006F7749"/>
    <w:rsid w:val="0071179D"/>
    <w:rsid w:val="00751025"/>
    <w:rsid w:val="007615BD"/>
    <w:rsid w:val="00764119"/>
    <w:rsid w:val="00785972"/>
    <w:rsid w:val="007A2117"/>
    <w:rsid w:val="007A6992"/>
    <w:rsid w:val="007B0AB7"/>
    <w:rsid w:val="007D3BE2"/>
    <w:rsid w:val="007D5030"/>
    <w:rsid w:val="007E04E8"/>
    <w:rsid w:val="007E5A93"/>
    <w:rsid w:val="00811012"/>
    <w:rsid w:val="00832E30"/>
    <w:rsid w:val="00841F63"/>
    <w:rsid w:val="00850D2C"/>
    <w:rsid w:val="00854139"/>
    <w:rsid w:val="00861264"/>
    <w:rsid w:val="00861FCB"/>
    <w:rsid w:val="0086555A"/>
    <w:rsid w:val="00884B8E"/>
    <w:rsid w:val="008A1544"/>
    <w:rsid w:val="008A6A20"/>
    <w:rsid w:val="008B77E3"/>
    <w:rsid w:val="008C6120"/>
    <w:rsid w:val="008D4F43"/>
    <w:rsid w:val="00911666"/>
    <w:rsid w:val="00934A71"/>
    <w:rsid w:val="00934FFF"/>
    <w:rsid w:val="00963E06"/>
    <w:rsid w:val="009660A4"/>
    <w:rsid w:val="00975FB8"/>
    <w:rsid w:val="0099681E"/>
    <w:rsid w:val="009A6C97"/>
    <w:rsid w:val="009B30A9"/>
    <w:rsid w:val="009C2BB4"/>
    <w:rsid w:val="009E6F2F"/>
    <w:rsid w:val="00A1001F"/>
    <w:rsid w:val="00A235BA"/>
    <w:rsid w:val="00A2718C"/>
    <w:rsid w:val="00A60E0E"/>
    <w:rsid w:val="00A6327A"/>
    <w:rsid w:val="00A849EA"/>
    <w:rsid w:val="00AA2480"/>
    <w:rsid w:val="00AB3C54"/>
    <w:rsid w:val="00AC3E3C"/>
    <w:rsid w:val="00AE25DD"/>
    <w:rsid w:val="00AE2897"/>
    <w:rsid w:val="00AE2C5D"/>
    <w:rsid w:val="00AE3477"/>
    <w:rsid w:val="00B01CC8"/>
    <w:rsid w:val="00B021F4"/>
    <w:rsid w:val="00B034C7"/>
    <w:rsid w:val="00B059FB"/>
    <w:rsid w:val="00B35B00"/>
    <w:rsid w:val="00B45D86"/>
    <w:rsid w:val="00B56B5A"/>
    <w:rsid w:val="00B61B52"/>
    <w:rsid w:val="00B6425F"/>
    <w:rsid w:val="00B70FA8"/>
    <w:rsid w:val="00B81D93"/>
    <w:rsid w:val="00B86EF4"/>
    <w:rsid w:val="00BB1F49"/>
    <w:rsid w:val="00BE2505"/>
    <w:rsid w:val="00BE4E58"/>
    <w:rsid w:val="00BF169E"/>
    <w:rsid w:val="00C565DE"/>
    <w:rsid w:val="00C72116"/>
    <w:rsid w:val="00C77490"/>
    <w:rsid w:val="00C80AD8"/>
    <w:rsid w:val="00C900C7"/>
    <w:rsid w:val="00C95684"/>
    <w:rsid w:val="00CA2B4D"/>
    <w:rsid w:val="00CB489E"/>
    <w:rsid w:val="00D01582"/>
    <w:rsid w:val="00D01FE0"/>
    <w:rsid w:val="00D06D1F"/>
    <w:rsid w:val="00D10F81"/>
    <w:rsid w:val="00D157D4"/>
    <w:rsid w:val="00D205E9"/>
    <w:rsid w:val="00D30664"/>
    <w:rsid w:val="00D56ACB"/>
    <w:rsid w:val="00D7135B"/>
    <w:rsid w:val="00D728E5"/>
    <w:rsid w:val="00D73CFF"/>
    <w:rsid w:val="00D7652B"/>
    <w:rsid w:val="00D97CC7"/>
    <w:rsid w:val="00D97CF0"/>
    <w:rsid w:val="00DB32FB"/>
    <w:rsid w:val="00DC2222"/>
    <w:rsid w:val="00DC472E"/>
    <w:rsid w:val="00DD0172"/>
    <w:rsid w:val="00E052C0"/>
    <w:rsid w:val="00E06F96"/>
    <w:rsid w:val="00E07131"/>
    <w:rsid w:val="00E44411"/>
    <w:rsid w:val="00E44F79"/>
    <w:rsid w:val="00E53F97"/>
    <w:rsid w:val="00E66C15"/>
    <w:rsid w:val="00E96824"/>
    <w:rsid w:val="00EA6253"/>
    <w:rsid w:val="00EB29EB"/>
    <w:rsid w:val="00EB4CF3"/>
    <w:rsid w:val="00EC28C9"/>
    <w:rsid w:val="00EE257B"/>
    <w:rsid w:val="00EE5FD4"/>
    <w:rsid w:val="00EF08CC"/>
    <w:rsid w:val="00EF3547"/>
    <w:rsid w:val="00F316BC"/>
    <w:rsid w:val="00F33F26"/>
    <w:rsid w:val="00F42F4E"/>
    <w:rsid w:val="00F437F7"/>
    <w:rsid w:val="00F63AA9"/>
    <w:rsid w:val="00F65FF5"/>
    <w:rsid w:val="00F97C84"/>
    <w:rsid w:val="00FB0B9B"/>
    <w:rsid w:val="00FB386C"/>
    <w:rsid w:val="00FB5AB4"/>
    <w:rsid w:val="00FC1576"/>
    <w:rsid w:val="00FC2EB2"/>
    <w:rsid w:val="00FC486A"/>
    <w:rsid w:val="00FE2F87"/>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293A3512"/>
  <w15:docId w15:val="{14869E09-F4B9-4678-820B-371E72F2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B5"/>
    <w:pPr>
      <w:spacing w:after="200" w:line="276" w:lineRule="auto"/>
    </w:pPr>
    <w:rPr>
      <w:sz w:val="22"/>
      <w:szCs w:val="22"/>
    </w:rPr>
  </w:style>
  <w:style w:type="paragraph" w:styleId="Heading1">
    <w:name w:val="heading 1"/>
    <w:basedOn w:val="Normal"/>
    <w:link w:val="Heading1Char"/>
    <w:uiPriority w:val="99"/>
    <w:qFormat/>
    <w:rsid w:val="004F03FD"/>
    <w:pPr>
      <w:spacing w:before="100" w:beforeAutospacing="1" w:after="100" w:afterAutospacing="1" w:line="240" w:lineRule="auto"/>
      <w:outlineLvl w:val="0"/>
    </w:pPr>
    <w:rPr>
      <w:rFonts w:ascii="Times New Roman" w:eastAsia="Times New Roman" w:hAnsi="Times New Roman"/>
      <w:b/>
      <w:bCs/>
      <w:color w:val="0000F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3FD"/>
    <w:rPr>
      <w:rFonts w:ascii="Times New Roman" w:hAnsi="Times New Roman" w:cs="Times New Roman"/>
      <w:b/>
      <w:bCs/>
      <w:color w:val="0000FF"/>
      <w:kern w:val="36"/>
      <w:sz w:val="48"/>
      <w:szCs w:val="48"/>
    </w:rPr>
  </w:style>
  <w:style w:type="paragraph" w:styleId="Title">
    <w:name w:val="Title"/>
    <w:basedOn w:val="Normal"/>
    <w:next w:val="Normal"/>
    <w:link w:val="TitleChar"/>
    <w:uiPriority w:val="99"/>
    <w:qFormat/>
    <w:rsid w:val="004867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8678E"/>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EE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57B"/>
    <w:rPr>
      <w:rFonts w:ascii="Tahoma" w:hAnsi="Tahoma" w:cs="Tahoma"/>
      <w:sz w:val="16"/>
      <w:szCs w:val="16"/>
    </w:rPr>
  </w:style>
  <w:style w:type="paragraph" w:styleId="NormalWeb">
    <w:name w:val="Normal (Web)"/>
    <w:basedOn w:val="Normal"/>
    <w:uiPriority w:val="99"/>
    <w:semiHidden/>
    <w:rsid w:val="00751025"/>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99"/>
    <w:qFormat/>
    <w:rsid w:val="00634117"/>
    <w:rPr>
      <w:rFonts w:cs="Times New Roman"/>
      <w:b/>
      <w:bCs/>
    </w:rPr>
  </w:style>
  <w:style w:type="paragraph" w:styleId="ListParagraph">
    <w:name w:val="List Paragraph"/>
    <w:basedOn w:val="Normal"/>
    <w:uiPriority w:val="99"/>
    <w:qFormat/>
    <w:rsid w:val="004F03FD"/>
    <w:pPr>
      <w:ind w:left="720"/>
      <w:contextualSpacing/>
    </w:pPr>
  </w:style>
  <w:style w:type="paragraph" w:styleId="Header">
    <w:name w:val="header"/>
    <w:basedOn w:val="Normal"/>
    <w:link w:val="HeaderChar"/>
    <w:uiPriority w:val="99"/>
    <w:rsid w:val="00EB4C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4CF3"/>
    <w:rPr>
      <w:rFonts w:cs="Times New Roman"/>
    </w:rPr>
  </w:style>
  <w:style w:type="paragraph" w:styleId="Footer">
    <w:name w:val="footer"/>
    <w:basedOn w:val="Normal"/>
    <w:link w:val="FooterChar"/>
    <w:uiPriority w:val="99"/>
    <w:rsid w:val="00EB4C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4CF3"/>
    <w:rPr>
      <w:rFonts w:cs="Times New Roman"/>
    </w:rPr>
  </w:style>
  <w:style w:type="paragraph" w:styleId="TOCHeading">
    <w:name w:val="TOC Heading"/>
    <w:basedOn w:val="Heading1"/>
    <w:next w:val="Normal"/>
    <w:uiPriority w:val="99"/>
    <w:qFormat/>
    <w:rsid w:val="00AE25DD"/>
    <w:pPr>
      <w:keepNext/>
      <w:keepLines/>
      <w:spacing w:before="480" w:beforeAutospacing="0" w:after="0" w:afterAutospacing="0" w:line="276" w:lineRule="auto"/>
      <w:outlineLvl w:val="9"/>
    </w:pPr>
    <w:rPr>
      <w:rFonts w:ascii="Cambria" w:hAnsi="Cambria"/>
      <w:color w:val="365F91"/>
      <w:kern w:val="0"/>
      <w:sz w:val="28"/>
      <w:szCs w:val="28"/>
      <w:lang w:eastAsia="ja-JP"/>
    </w:rPr>
  </w:style>
  <w:style w:type="paragraph" w:styleId="TOC1">
    <w:name w:val="toc 1"/>
    <w:basedOn w:val="Normal"/>
    <w:next w:val="Normal"/>
    <w:autoRedefine/>
    <w:uiPriority w:val="39"/>
    <w:rsid w:val="0046301B"/>
    <w:pPr>
      <w:tabs>
        <w:tab w:val="right" w:leader="dot" w:pos="9926"/>
      </w:tabs>
      <w:spacing w:after="100" w:line="360" w:lineRule="auto"/>
    </w:pPr>
  </w:style>
  <w:style w:type="paragraph" w:styleId="TOC2">
    <w:name w:val="toc 2"/>
    <w:basedOn w:val="Normal"/>
    <w:next w:val="Normal"/>
    <w:autoRedefine/>
    <w:uiPriority w:val="39"/>
    <w:rsid w:val="00254F3A"/>
    <w:pPr>
      <w:tabs>
        <w:tab w:val="right" w:leader="dot" w:pos="9926"/>
      </w:tabs>
      <w:spacing w:after="100" w:line="360" w:lineRule="auto"/>
    </w:pPr>
  </w:style>
  <w:style w:type="character" w:styleId="Hyperlink">
    <w:name w:val="Hyperlink"/>
    <w:basedOn w:val="DefaultParagraphFont"/>
    <w:uiPriority w:val="99"/>
    <w:rsid w:val="00AE25DD"/>
    <w:rPr>
      <w:rFonts w:cs="Times New Roman"/>
      <w:color w:val="0000FF"/>
      <w:u w:val="single"/>
    </w:rPr>
  </w:style>
  <w:style w:type="character" w:styleId="PageNumber">
    <w:name w:val="page number"/>
    <w:basedOn w:val="DefaultParagraphFont"/>
    <w:uiPriority w:val="99"/>
    <w:rsid w:val="00D01FE0"/>
    <w:rPr>
      <w:rFonts w:cs="Times New Roman"/>
    </w:rPr>
  </w:style>
  <w:style w:type="table" w:styleId="TableGrid">
    <w:name w:val="Table Grid"/>
    <w:basedOn w:val="TableNormal"/>
    <w:uiPriority w:val="99"/>
    <w:locked/>
    <w:rsid w:val="00E6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5014C"/>
    <w:pPr>
      <w:suppressAutoHyphens/>
      <w:spacing w:after="0" w:line="240" w:lineRule="auto"/>
    </w:pPr>
    <w:rPr>
      <w:rFonts w:ascii="Times New Roman" w:hAnsi="Times New Roman"/>
      <w:b/>
      <w:bCs/>
      <w:sz w:val="24"/>
      <w:szCs w:val="24"/>
      <w:lang w:eastAsia="ar-SA"/>
    </w:rPr>
  </w:style>
  <w:style w:type="character" w:customStyle="1" w:styleId="BodyTextChar">
    <w:name w:val="Body Text Char"/>
    <w:basedOn w:val="DefaultParagraphFont"/>
    <w:link w:val="BodyText"/>
    <w:uiPriority w:val="99"/>
    <w:semiHidden/>
    <w:rsid w:val="00FD1431"/>
  </w:style>
  <w:style w:type="paragraph" w:styleId="NoSpacing">
    <w:name w:val="No Spacing"/>
    <w:uiPriority w:val="1"/>
    <w:qFormat/>
    <w:rsid w:val="007A2117"/>
    <w:rPr>
      <w:rFonts w:ascii="Arial" w:eastAsia="Arial Unicode MS" w:hAnsi="Arial" w:cs="Arial"/>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2597">
      <w:bodyDiv w:val="1"/>
      <w:marLeft w:val="0"/>
      <w:marRight w:val="0"/>
      <w:marTop w:val="0"/>
      <w:marBottom w:val="0"/>
      <w:divBdr>
        <w:top w:val="none" w:sz="0" w:space="0" w:color="auto"/>
        <w:left w:val="none" w:sz="0" w:space="0" w:color="auto"/>
        <w:bottom w:val="none" w:sz="0" w:space="0" w:color="auto"/>
        <w:right w:val="none" w:sz="0" w:space="0" w:color="auto"/>
      </w:divBdr>
    </w:div>
    <w:div w:id="1464736644">
      <w:bodyDiv w:val="1"/>
      <w:marLeft w:val="0"/>
      <w:marRight w:val="0"/>
      <w:marTop w:val="0"/>
      <w:marBottom w:val="0"/>
      <w:divBdr>
        <w:top w:val="none" w:sz="0" w:space="0" w:color="auto"/>
        <w:left w:val="none" w:sz="0" w:space="0" w:color="auto"/>
        <w:bottom w:val="none" w:sz="0" w:space="0" w:color="auto"/>
        <w:right w:val="none" w:sz="0" w:space="0" w:color="auto"/>
      </w:divBdr>
    </w:div>
    <w:div w:id="1497502093">
      <w:marLeft w:val="0"/>
      <w:marRight w:val="0"/>
      <w:marTop w:val="0"/>
      <w:marBottom w:val="0"/>
      <w:divBdr>
        <w:top w:val="none" w:sz="0" w:space="0" w:color="auto"/>
        <w:left w:val="none" w:sz="0" w:space="0" w:color="auto"/>
        <w:bottom w:val="none" w:sz="0" w:space="0" w:color="auto"/>
        <w:right w:val="none" w:sz="0" w:space="0" w:color="auto"/>
      </w:divBdr>
      <w:divsChild>
        <w:div w:id="1497502130">
          <w:marLeft w:val="0"/>
          <w:marRight w:val="0"/>
          <w:marTop w:val="0"/>
          <w:marBottom w:val="0"/>
          <w:divBdr>
            <w:top w:val="none" w:sz="0" w:space="0" w:color="auto"/>
            <w:left w:val="none" w:sz="0" w:space="0" w:color="auto"/>
            <w:bottom w:val="none" w:sz="0" w:space="0" w:color="auto"/>
            <w:right w:val="none" w:sz="0" w:space="0" w:color="auto"/>
          </w:divBdr>
          <w:divsChild>
            <w:div w:id="1497502126">
              <w:marLeft w:val="0"/>
              <w:marRight w:val="0"/>
              <w:marTop w:val="0"/>
              <w:marBottom w:val="0"/>
              <w:divBdr>
                <w:top w:val="none" w:sz="0" w:space="0" w:color="auto"/>
                <w:left w:val="none" w:sz="0" w:space="0" w:color="auto"/>
                <w:bottom w:val="none" w:sz="0" w:space="0" w:color="auto"/>
                <w:right w:val="none" w:sz="0" w:space="0" w:color="auto"/>
              </w:divBdr>
              <w:divsChild>
                <w:div w:id="1497502094">
                  <w:marLeft w:val="0"/>
                  <w:marRight w:val="0"/>
                  <w:marTop w:val="0"/>
                  <w:marBottom w:val="225"/>
                  <w:divBdr>
                    <w:top w:val="none" w:sz="0" w:space="0" w:color="B5CA91"/>
                    <w:left w:val="single" w:sz="48" w:space="15" w:color="B5CA91"/>
                    <w:bottom w:val="none" w:sz="0" w:space="0" w:color="B5CA91"/>
                    <w:right w:val="none" w:sz="0" w:space="0" w:color="B5CA91"/>
                  </w:divBdr>
                </w:div>
              </w:divsChild>
            </w:div>
          </w:divsChild>
        </w:div>
      </w:divsChild>
    </w:div>
    <w:div w:id="1497502095">
      <w:marLeft w:val="0"/>
      <w:marRight w:val="0"/>
      <w:marTop w:val="0"/>
      <w:marBottom w:val="0"/>
      <w:divBdr>
        <w:top w:val="none" w:sz="0" w:space="0" w:color="auto"/>
        <w:left w:val="none" w:sz="0" w:space="0" w:color="auto"/>
        <w:bottom w:val="none" w:sz="0" w:space="0" w:color="auto"/>
        <w:right w:val="none" w:sz="0" w:space="0" w:color="auto"/>
      </w:divBdr>
      <w:divsChild>
        <w:div w:id="1497502128">
          <w:marLeft w:val="0"/>
          <w:marRight w:val="0"/>
          <w:marTop w:val="0"/>
          <w:marBottom w:val="0"/>
          <w:divBdr>
            <w:top w:val="none" w:sz="0" w:space="0" w:color="auto"/>
            <w:left w:val="none" w:sz="0" w:space="0" w:color="auto"/>
            <w:bottom w:val="none" w:sz="0" w:space="0" w:color="auto"/>
            <w:right w:val="none" w:sz="0" w:space="0" w:color="auto"/>
          </w:divBdr>
          <w:divsChild>
            <w:div w:id="14975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2097">
      <w:marLeft w:val="0"/>
      <w:marRight w:val="0"/>
      <w:marTop w:val="0"/>
      <w:marBottom w:val="0"/>
      <w:divBdr>
        <w:top w:val="none" w:sz="0" w:space="0" w:color="auto"/>
        <w:left w:val="none" w:sz="0" w:space="0" w:color="auto"/>
        <w:bottom w:val="none" w:sz="0" w:space="0" w:color="auto"/>
        <w:right w:val="none" w:sz="0" w:space="0" w:color="auto"/>
      </w:divBdr>
      <w:divsChild>
        <w:div w:id="1497502110">
          <w:marLeft w:val="0"/>
          <w:marRight w:val="0"/>
          <w:marTop w:val="0"/>
          <w:marBottom w:val="0"/>
          <w:divBdr>
            <w:top w:val="none" w:sz="0" w:space="0" w:color="auto"/>
            <w:left w:val="none" w:sz="0" w:space="0" w:color="auto"/>
            <w:bottom w:val="none" w:sz="0" w:space="0" w:color="auto"/>
            <w:right w:val="none" w:sz="0" w:space="0" w:color="auto"/>
          </w:divBdr>
          <w:divsChild>
            <w:div w:id="14975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2099">
      <w:marLeft w:val="0"/>
      <w:marRight w:val="0"/>
      <w:marTop w:val="0"/>
      <w:marBottom w:val="0"/>
      <w:divBdr>
        <w:top w:val="none" w:sz="0" w:space="0" w:color="auto"/>
        <w:left w:val="none" w:sz="0" w:space="0" w:color="auto"/>
        <w:bottom w:val="none" w:sz="0" w:space="0" w:color="auto"/>
        <w:right w:val="none" w:sz="0" w:space="0" w:color="auto"/>
      </w:divBdr>
      <w:divsChild>
        <w:div w:id="1497502106">
          <w:marLeft w:val="0"/>
          <w:marRight w:val="0"/>
          <w:marTop w:val="0"/>
          <w:marBottom w:val="0"/>
          <w:divBdr>
            <w:top w:val="none" w:sz="0" w:space="0" w:color="auto"/>
            <w:left w:val="none" w:sz="0" w:space="0" w:color="auto"/>
            <w:bottom w:val="none" w:sz="0" w:space="0" w:color="auto"/>
            <w:right w:val="none" w:sz="0" w:space="0" w:color="auto"/>
          </w:divBdr>
          <w:divsChild>
            <w:div w:id="14975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2102">
      <w:marLeft w:val="0"/>
      <w:marRight w:val="0"/>
      <w:marTop w:val="0"/>
      <w:marBottom w:val="0"/>
      <w:divBdr>
        <w:top w:val="none" w:sz="0" w:space="0" w:color="auto"/>
        <w:left w:val="none" w:sz="0" w:space="0" w:color="auto"/>
        <w:bottom w:val="none" w:sz="0" w:space="0" w:color="auto"/>
        <w:right w:val="none" w:sz="0" w:space="0" w:color="auto"/>
      </w:divBdr>
      <w:divsChild>
        <w:div w:id="1497502119">
          <w:marLeft w:val="0"/>
          <w:marRight w:val="0"/>
          <w:marTop w:val="300"/>
          <w:marBottom w:val="0"/>
          <w:divBdr>
            <w:top w:val="none" w:sz="0" w:space="0" w:color="auto"/>
            <w:left w:val="none" w:sz="0" w:space="0" w:color="auto"/>
            <w:bottom w:val="none" w:sz="0" w:space="0" w:color="auto"/>
            <w:right w:val="none" w:sz="0" w:space="0" w:color="auto"/>
          </w:divBdr>
          <w:divsChild>
            <w:div w:id="1497502096">
              <w:marLeft w:val="0"/>
              <w:marRight w:val="0"/>
              <w:marTop w:val="0"/>
              <w:marBottom w:val="0"/>
              <w:divBdr>
                <w:top w:val="none" w:sz="0" w:space="0" w:color="auto"/>
                <w:left w:val="none" w:sz="0" w:space="0" w:color="auto"/>
                <w:bottom w:val="none" w:sz="0" w:space="0" w:color="auto"/>
                <w:right w:val="none" w:sz="0" w:space="0" w:color="auto"/>
              </w:divBdr>
              <w:divsChild>
                <w:div w:id="1497502124">
                  <w:marLeft w:val="0"/>
                  <w:marRight w:val="-3600"/>
                  <w:marTop w:val="0"/>
                  <w:marBottom w:val="0"/>
                  <w:divBdr>
                    <w:top w:val="none" w:sz="0" w:space="0" w:color="auto"/>
                    <w:left w:val="none" w:sz="0" w:space="0" w:color="auto"/>
                    <w:bottom w:val="none" w:sz="0" w:space="0" w:color="auto"/>
                    <w:right w:val="none" w:sz="0" w:space="0" w:color="auto"/>
                  </w:divBdr>
                  <w:divsChild>
                    <w:div w:id="1497502113">
                      <w:marLeft w:val="300"/>
                      <w:marRight w:val="4200"/>
                      <w:marTop w:val="0"/>
                      <w:marBottom w:val="540"/>
                      <w:divBdr>
                        <w:top w:val="none" w:sz="0" w:space="0" w:color="auto"/>
                        <w:left w:val="none" w:sz="0" w:space="0" w:color="auto"/>
                        <w:bottom w:val="none" w:sz="0" w:space="0" w:color="auto"/>
                        <w:right w:val="none" w:sz="0" w:space="0" w:color="auto"/>
                      </w:divBdr>
                      <w:divsChild>
                        <w:div w:id="1497502120">
                          <w:marLeft w:val="0"/>
                          <w:marRight w:val="0"/>
                          <w:marTop w:val="0"/>
                          <w:marBottom w:val="0"/>
                          <w:divBdr>
                            <w:top w:val="none" w:sz="0" w:space="0" w:color="auto"/>
                            <w:left w:val="none" w:sz="0" w:space="0" w:color="auto"/>
                            <w:bottom w:val="none" w:sz="0" w:space="0" w:color="auto"/>
                            <w:right w:val="none" w:sz="0" w:space="0" w:color="auto"/>
                          </w:divBdr>
                          <w:divsChild>
                            <w:div w:id="14975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02108">
      <w:marLeft w:val="0"/>
      <w:marRight w:val="0"/>
      <w:marTop w:val="0"/>
      <w:marBottom w:val="0"/>
      <w:divBdr>
        <w:top w:val="none" w:sz="0" w:space="0" w:color="auto"/>
        <w:left w:val="none" w:sz="0" w:space="0" w:color="auto"/>
        <w:bottom w:val="none" w:sz="0" w:space="0" w:color="auto"/>
        <w:right w:val="none" w:sz="0" w:space="0" w:color="auto"/>
      </w:divBdr>
    </w:div>
    <w:div w:id="1497502114">
      <w:marLeft w:val="0"/>
      <w:marRight w:val="0"/>
      <w:marTop w:val="0"/>
      <w:marBottom w:val="0"/>
      <w:divBdr>
        <w:top w:val="none" w:sz="0" w:space="0" w:color="auto"/>
        <w:left w:val="none" w:sz="0" w:space="0" w:color="auto"/>
        <w:bottom w:val="none" w:sz="0" w:space="0" w:color="auto"/>
        <w:right w:val="none" w:sz="0" w:space="0" w:color="auto"/>
      </w:divBdr>
      <w:divsChild>
        <w:div w:id="1497502104">
          <w:marLeft w:val="0"/>
          <w:marRight w:val="0"/>
          <w:marTop w:val="300"/>
          <w:marBottom w:val="0"/>
          <w:divBdr>
            <w:top w:val="none" w:sz="0" w:space="0" w:color="auto"/>
            <w:left w:val="none" w:sz="0" w:space="0" w:color="auto"/>
            <w:bottom w:val="none" w:sz="0" w:space="0" w:color="auto"/>
            <w:right w:val="none" w:sz="0" w:space="0" w:color="auto"/>
          </w:divBdr>
          <w:divsChild>
            <w:div w:id="1497502123">
              <w:marLeft w:val="0"/>
              <w:marRight w:val="0"/>
              <w:marTop w:val="0"/>
              <w:marBottom w:val="0"/>
              <w:divBdr>
                <w:top w:val="none" w:sz="0" w:space="0" w:color="auto"/>
                <w:left w:val="none" w:sz="0" w:space="0" w:color="auto"/>
                <w:bottom w:val="none" w:sz="0" w:space="0" w:color="auto"/>
                <w:right w:val="none" w:sz="0" w:space="0" w:color="auto"/>
              </w:divBdr>
              <w:divsChild>
                <w:div w:id="1497502101">
                  <w:marLeft w:val="0"/>
                  <w:marRight w:val="-3600"/>
                  <w:marTop w:val="0"/>
                  <w:marBottom w:val="0"/>
                  <w:divBdr>
                    <w:top w:val="none" w:sz="0" w:space="0" w:color="auto"/>
                    <w:left w:val="none" w:sz="0" w:space="0" w:color="auto"/>
                    <w:bottom w:val="none" w:sz="0" w:space="0" w:color="auto"/>
                    <w:right w:val="none" w:sz="0" w:space="0" w:color="auto"/>
                  </w:divBdr>
                  <w:divsChild>
                    <w:div w:id="1497502125">
                      <w:marLeft w:val="300"/>
                      <w:marRight w:val="4200"/>
                      <w:marTop w:val="0"/>
                      <w:marBottom w:val="540"/>
                      <w:divBdr>
                        <w:top w:val="none" w:sz="0" w:space="0" w:color="auto"/>
                        <w:left w:val="none" w:sz="0" w:space="0" w:color="auto"/>
                        <w:bottom w:val="none" w:sz="0" w:space="0" w:color="auto"/>
                        <w:right w:val="none" w:sz="0" w:space="0" w:color="auto"/>
                      </w:divBdr>
                      <w:divsChild>
                        <w:div w:id="1497502109">
                          <w:marLeft w:val="0"/>
                          <w:marRight w:val="0"/>
                          <w:marTop w:val="0"/>
                          <w:marBottom w:val="0"/>
                          <w:divBdr>
                            <w:top w:val="none" w:sz="0" w:space="0" w:color="auto"/>
                            <w:left w:val="none" w:sz="0" w:space="0" w:color="auto"/>
                            <w:bottom w:val="none" w:sz="0" w:space="0" w:color="auto"/>
                            <w:right w:val="none" w:sz="0" w:space="0" w:color="auto"/>
                          </w:divBdr>
                          <w:divsChild>
                            <w:div w:id="1497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02116">
      <w:marLeft w:val="0"/>
      <w:marRight w:val="0"/>
      <w:marTop w:val="0"/>
      <w:marBottom w:val="0"/>
      <w:divBdr>
        <w:top w:val="none" w:sz="0" w:space="0" w:color="auto"/>
        <w:left w:val="none" w:sz="0" w:space="0" w:color="auto"/>
        <w:bottom w:val="none" w:sz="0" w:space="0" w:color="auto"/>
        <w:right w:val="none" w:sz="0" w:space="0" w:color="auto"/>
      </w:divBdr>
      <w:divsChild>
        <w:div w:id="1497502105">
          <w:marLeft w:val="0"/>
          <w:marRight w:val="0"/>
          <w:marTop w:val="0"/>
          <w:marBottom w:val="0"/>
          <w:divBdr>
            <w:top w:val="none" w:sz="0" w:space="0" w:color="auto"/>
            <w:left w:val="none" w:sz="0" w:space="0" w:color="auto"/>
            <w:bottom w:val="none" w:sz="0" w:space="0" w:color="auto"/>
            <w:right w:val="none" w:sz="0" w:space="0" w:color="auto"/>
          </w:divBdr>
          <w:divsChild>
            <w:div w:id="14975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2118">
      <w:marLeft w:val="0"/>
      <w:marRight w:val="0"/>
      <w:marTop w:val="0"/>
      <w:marBottom w:val="0"/>
      <w:divBdr>
        <w:top w:val="none" w:sz="0" w:space="0" w:color="auto"/>
        <w:left w:val="none" w:sz="0" w:space="0" w:color="auto"/>
        <w:bottom w:val="none" w:sz="0" w:space="0" w:color="auto"/>
        <w:right w:val="none" w:sz="0" w:space="0" w:color="auto"/>
      </w:divBdr>
    </w:div>
    <w:div w:id="1497502127">
      <w:marLeft w:val="0"/>
      <w:marRight w:val="0"/>
      <w:marTop w:val="0"/>
      <w:marBottom w:val="0"/>
      <w:divBdr>
        <w:top w:val="none" w:sz="0" w:space="0" w:color="auto"/>
        <w:left w:val="none" w:sz="0" w:space="0" w:color="auto"/>
        <w:bottom w:val="none" w:sz="0" w:space="0" w:color="auto"/>
        <w:right w:val="none" w:sz="0" w:space="0" w:color="auto"/>
      </w:divBdr>
      <w:divsChild>
        <w:div w:id="1497502100">
          <w:marLeft w:val="0"/>
          <w:marRight w:val="0"/>
          <w:marTop w:val="300"/>
          <w:marBottom w:val="0"/>
          <w:divBdr>
            <w:top w:val="none" w:sz="0" w:space="0" w:color="auto"/>
            <w:left w:val="none" w:sz="0" w:space="0" w:color="auto"/>
            <w:bottom w:val="none" w:sz="0" w:space="0" w:color="auto"/>
            <w:right w:val="none" w:sz="0" w:space="0" w:color="auto"/>
          </w:divBdr>
          <w:divsChild>
            <w:div w:id="1497502121">
              <w:marLeft w:val="0"/>
              <w:marRight w:val="0"/>
              <w:marTop w:val="0"/>
              <w:marBottom w:val="0"/>
              <w:divBdr>
                <w:top w:val="none" w:sz="0" w:space="0" w:color="auto"/>
                <w:left w:val="none" w:sz="0" w:space="0" w:color="auto"/>
                <w:bottom w:val="none" w:sz="0" w:space="0" w:color="auto"/>
                <w:right w:val="none" w:sz="0" w:space="0" w:color="auto"/>
              </w:divBdr>
              <w:divsChild>
                <w:div w:id="1497502117">
                  <w:marLeft w:val="0"/>
                  <w:marRight w:val="-3600"/>
                  <w:marTop w:val="0"/>
                  <w:marBottom w:val="0"/>
                  <w:divBdr>
                    <w:top w:val="none" w:sz="0" w:space="0" w:color="auto"/>
                    <w:left w:val="none" w:sz="0" w:space="0" w:color="auto"/>
                    <w:bottom w:val="none" w:sz="0" w:space="0" w:color="auto"/>
                    <w:right w:val="none" w:sz="0" w:space="0" w:color="auto"/>
                  </w:divBdr>
                  <w:divsChild>
                    <w:div w:id="1497502122">
                      <w:marLeft w:val="300"/>
                      <w:marRight w:val="4200"/>
                      <w:marTop w:val="0"/>
                      <w:marBottom w:val="540"/>
                      <w:divBdr>
                        <w:top w:val="none" w:sz="0" w:space="0" w:color="auto"/>
                        <w:left w:val="none" w:sz="0" w:space="0" w:color="auto"/>
                        <w:bottom w:val="none" w:sz="0" w:space="0" w:color="auto"/>
                        <w:right w:val="none" w:sz="0" w:space="0" w:color="auto"/>
                      </w:divBdr>
                      <w:divsChild>
                        <w:div w:id="1497502098">
                          <w:marLeft w:val="0"/>
                          <w:marRight w:val="0"/>
                          <w:marTop w:val="0"/>
                          <w:marBottom w:val="0"/>
                          <w:divBdr>
                            <w:top w:val="none" w:sz="0" w:space="0" w:color="auto"/>
                            <w:left w:val="none" w:sz="0" w:space="0" w:color="auto"/>
                            <w:bottom w:val="none" w:sz="0" w:space="0" w:color="auto"/>
                            <w:right w:val="none" w:sz="0" w:space="0" w:color="auto"/>
                          </w:divBdr>
                          <w:divsChild>
                            <w:div w:id="14975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thamlofts.com/assets/rules_regs.html" TargetMode="External"/><Relationship Id="rId4" Type="http://schemas.openxmlformats.org/officeDocument/2006/relationships/webSettings" Target="webSettings.xml"/><Relationship Id="rId9" Type="http://schemas.openxmlformats.org/officeDocument/2006/relationships/hyperlink" Target="http://www.gothamlofts.com/assets/rules_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 Company</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Timothy</dc:creator>
  <cp:lastModifiedBy>gst.office2</cp:lastModifiedBy>
  <cp:revision>7</cp:revision>
  <cp:lastPrinted>2020-02-10T17:25:00Z</cp:lastPrinted>
  <dcterms:created xsi:type="dcterms:W3CDTF">2015-08-21T18:58:00Z</dcterms:created>
  <dcterms:modified xsi:type="dcterms:W3CDTF">2020-02-10T18:36:00Z</dcterms:modified>
</cp:coreProperties>
</file>